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2C84" w14:textId="4A88D949" w:rsidR="00A234EB" w:rsidRDefault="00A234EB">
      <w:pPr>
        <w:pStyle w:val="BodyText"/>
        <w:spacing w:before="225"/>
        <w:rPr>
          <w:rFonts w:ascii="Times New Roman"/>
          <w:b w:val="0"/>
        </w:rPr>
      </w:pPr>
    </w:p>
    <w:p w14:paraId="4CFE9CE4" w14:textId="77777777" w:rsidR="00A234EB" w:rsidRDefault="00A234EB">
      <w:pPr>
        <w:rPr>
          <w:rFonts w:ascii="Times New Roman"/>
        </w:rPr>
        <w:sectPr w:rsidR="00A234EB" w:rsidSect="00F66E22">
          <w:headerReference w:type="default" r:id="rId7"/>
          <w:headerReference w:type="first" r:id="rId8"/>
          <w:footerReference w:type="first" r:id="rId9"/>
          <w:type w:val="continuous"/>
          <w:pgSz w:w="12240" w:h="15840"/>
          <w:pgMar w:top="360" w:right="420" w:bottom="280" w:left="460" w:header="432" w:footer="432" w:gutter="0"/>
          <w:cols w:space="720"/>
          <w:titlePg/>
          <w:docGrid w:linePitch="299"/>
        </w:sectPr>
      </w:pPr>
    </w:p>
    <w:p w14:paraId="5B5032A9" w14:textId="6F3761F6" w:rsidR="002D6714" w:rsidRPr="00D77F97" w:rsidRDefault="00BF15A1" w:rsidP="002D6714">
      <w:pPr>
        <w:widowControl/>
        <w:autoSpaceDE/>
        <w:autoSpaceDN/>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August 25</w:t>
      </w:r>
      <w:r w:rsidR="002D6714" w:rsidRPr="00D77F97">
        <w:rPr>
          <w:rFonts w:ascii="Times New Roman" w:eastAsia="Aptos" w:hAnsi="Times New Roman" w:cs="Times New Roman"/>
          <w:kern w:val="2"/>
          <w14:ligatures w14:val="standardContextual"/>
        </w:rPr>
        <w:t>, 202</w:t>
      </w:r>
      <w:r w:rsidR="00D506AB">
        <w:rPr>
          <w:rFonts w:ascii="Times New Roman" w:eastAsia="Aptos" w:hAnsi="Times New Roman" w:cs="Times New Roman"/>
          <w:kern w:val="2"/>
          <w14:ligatures w14:val="standardContextual"/>
        </w:rPr>
        <w:t>5</w:t>
      </w:r>
    </w:p>
    <w:p w14:paraId="2EB4553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5735CDF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Interim Joint Committee on Appropriations &amp; Revenue</w:t>
      </w:r>
    </w:p>
    <w:p w14:paraId="462B2BEF"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Jennifer Hays, Committee Staff Administrator</w:t>
      </w:r>
    </w:p>
    <w:p w14:paraId="6D140284" w14:textId="77777777" w:rsidR="004D1EBE"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702 Capital Ave </w:t>
      </w:r>
    </w:p>
    <w:p w14:paraId="01415A4D" w14:textId="2CCA6F13"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Frankfort, KY 40601</w:t>
      </w:r>
    </w:p>
    <w:p w14:paraId="4331F3B8"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6E5FB914" w14:textId="67AC9539"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RE: </w:t>
      </w:r>
      <w:r w:rsidR="00B95A0B" w:rsidRPr="00D77F97">
        <w:rPr>
          <w:rFonts w:ascii="Times New Roman" w:eastAsia="Aptos" w:hAnsi="Times New Roman" w:cs="Times New Roman"/>
          <w:kern w:val="2"/>
          <w14:ligatures w14:val="standardContextual"/>
        </w:rPr>
        <w:t>H</w:t>
      </w:r>
      <w:r w:rsidR="004D1EBE">
        <w:rPr>
          <w:rFonts w:ascii="Times New Roman" w:eastAsia="Aptos" w:hAnsi="Times New Roman" w:cs="Times New Roman"/>
          <w:kern w:val="2"/>
          <w14:ligatures w14:val="standardContextual"/>
        </w:rPr>
        <w:t xml:space="preserve">ouse </w:t>
      </w:r>
      <w:r w:rsidR="00B95A0B" w:rsidRPr="00D77F97">
        <w:rPr>
          <w:rFonts w:ascii="Times New Roman" w:eastAsia="Aptos" w:hAnsi="Times New Roman" w:cs="Times New Roman"/>
          <w:kern w:val="2"/>
          <w14:ligatures w14:val="standardContextual"/>
        </w:rPr>
        <w:t>B</w:t>
      </w:r>
      <w:r w:rsidR="004D1EBE">
        <w:rPr>
          <w:rFonts w:ascii="Times New Roman" w:eastAsia="Aptos" w:hAnsi="Times New Roman" w:cs="Times New Roman"/>
          <w:kern w:val="2"/>
          <w14:ligatures w14:val="standardContextual"/>
        </w:rPr>
        <w:t>ill</w:t>
      </w:r>
      <w:r w:rsidR="00B95A0B" w:rsidRPr="00D77F97">
        <w:rPr>
          <w:rFonts w:ascii="Times New Roman" w:eastAsia="Aptos" w:hAnsi="Times New Roman" w:cs="Times New Roman"/>
          <w:kern w:val="2"/>
          <w14:ligatures w14:val="standardContextual"/>
        </w:rPr>
        <w:t xml:space="preserve"> 6</w:t>
      </w:r>
      <w:r w:rsidR="004D1EBE">
        <w:rPr>
          <w:rFonts w:ascii="Times New Roman" w:eastAsia="Aptos" w:hAnsi="Times New Roman" w:cs="Times New Roman"/>
          <w:kern w:val="2"/>
          <w14:ligatures w14:val="standardContextual"/>
        </w:rPr>
        <w:t xml:space="preserve"> (2024)</w:t>
      </w:r>
      <w:r w:rsidR="00B95A0B" w:rsidRPr="00D77F97">
        <w:rPr>
          <w:rFonts w:ascii="Times New Roman" w:eastAsia="Aptos" w:hAnsi="Times New Roman" w:cs="Times New Roman"/>
          <w:kern w:val="2"/>
          <w14:ligatures w14:val="standardContextual"/>
        </w:rPr>
        <w:t xml:space="preserve"> District Compensation Increase Reporting</w:t>
      </w:r>
    </w:p>
    <w:p w14:paraId="694C1465"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26B768B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Dear Co-Chairs Senator McDaniel and Representative Petrie:</w:t>
      </w:r>
    </w:p>
    <w:p w14:paraId="65382DC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3A0BAAF1" w14:textId="2CB8E6BA"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Pursuant to H</w:t>
      </w:r>
      <w:r w:rsidR="004D1EBE">
        <w:rPr>
          <w:rFonts w:ascii="Times New Roman" w:eastAsia="Aptos" w:hAnsi="Times New Roman" w:cs="Times New Roman"/>
          <w:kern w:val="2"/>
          <w14:ligatures w14:val="standardContextual"/>
        </w:rPr>
        <w:t xml:space="preserve">ouse </w:t>
      </w:r>
      <w:r w:rsidRPr="00D77F97">
        <w:rPr>
          <w:rFonts w:ascii="Times New Roman" w:eastAsia="Aptos" w:hAnsi="Times New Roman" w:cs="Times New Roman"/>
          <w:kern w:val="2"/>
          <w14:ligatures w14:val="standardContextual"/>
        </w:rPr>
        <w:t>B</w:t>
      </w:r>
      <w:r w:rsidR="004D1EBE">
        <w:rPr>
          <w:rFonts w:ascii="Times New Roman" w:eastAsia="Aptos" w:hAnsi="Times New Roman" w:cs="Times New Roman"/>
          <w:kern w:val="2"/>
          <w14:ligatures w14:val="standardContextual"/>
        </w:rPr>
        <w:t>ill</w:t>
      </w:r>
      <w:r w:rsidRPr="00D77F97">
        <w:rPr>
          <w:rFonts w:ascii="Times New Roman" w:eastAsia="Aptos" w:hAnsi="Times New Roman" w:cs="Times New Roman"/>
          <w:kern w:val="2"/>
          <w14:ligatures w14:val="standardContextual"/>
        </w:rPr>
        <w:t xml:space="preserve"> 6 (2024) the Kentucky Department of Education (KDE) is required to provide the Interim Joint Committee on Appropriations and Review with a report </w:t>
      </w:r>
      <w:r w:rsidR="002405B3">
        <w:rPr>
          <w:rFonts w:ascii="Times New Roman" w:eastAsia="Aptos" w:hAnsi="Times New Roman" w:cs="Times New Roman"/>
          <w:kern w:val="2"/>
          <w14:ligatures w14:val="standardContextual"/>
        </w:rPr>
        <w:t xml:space="preserve">by September 1 of each year </w:t>
      </w:r>
      <w:r w:rsidRPr="00D77F97">
        <w:rPr>
          <w:rFonts w:ascii="Times New Roman" w:eastAsia="Aptos" w:hAnsi="Times New Roman" w:cs="Times New Roman"/>
          <w:kern w:val="2"/>
          <w14:ligatures w14:val="standardContextual"/>
        </w:rPr>
        <w:t xml:space="preserve">detailing school district certified and classified staff compensation increases for the current school year. Please allow this letter and attachment to serve as the report. Because not all of this data has historically been reported to KDE, </w:t>
      </w:r>
      <w:r w:rsidR="006D205A">
        <w:rPr>
          <w:rFonts w:ascii="Times New Roman" w:eastAsia="Aptos" w:hAnsi="Times New Roman" w:cs="Times New Roman"/>
          <w:kern w:val="2"/>
          <w14:ligatures w14:val="standardContextual"/>
        </w:rPr>
        <w:t>we</w:t>
      </w:r>
      <w:r w:rsidRPr="00D77F97">
        <w:rPr>
          <w:rFonts w:ascii="Times New Roman" w:eastAsia="Aptos" w:hAnsi="Times New Roman" w:cs="Times New Roman"/>
          <w:kern w:val="2"/>
          <w14:ligatures w14:val="standardContextual"/>
        </w:rPr>
        <w:t xml:space="preserve"> surveyed school districts to obtain the required information.     </w:t>
      </w:r>
    </w:p>
    <w:p w14:paraId="6CA9A38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2F2A8C3" w14:textId="5A88E94F"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H</w:t>
      </w:r>
      <w:r w:rsidR="002B57F6">
        <w:rPr>
          <w:rFonts w:ascii="Times New Roman" w:eastAsia="Aptos" w:hAnsi="Times New Roman" w:cs="Times New Roman"/>
          <w:kern w:val="2"/>
          <w14:ligatures w14:val="standardContextual"/>
        </w:rPr>
        <w:t xml:space="preserve">ouse </w:t>
      </w:r>
      <w:r w:rsidRPr="00D77F97">
        <w:rPr>
          <w:rFonts w:ascii="Times New Roman" w:eastAsia="Aptos" w:hAnsi="Times New Roman" w:cs="Times New Roman"/>
          <w:kern w:val="2"/>
          <w14:ligatures w14:val="standardContextual"/>
        </w:rPr>
        <w:t>B</w:t>
      </w:r>
      <w:r w:rsidR="002B57F6">
        <w:rPr>
          <w:rFonts w:ascii="Times New Roman" w:eastAsia="Aptos" w:hAnsi="Times New Roman" w:cs="Times New Roman"/>
          <w:kern w:val="2"/>
          <w14:ligatures w14:val="standardContextual"/>
        </w:rPr>
        <w:t>ill</w:t>
      </w:r>
      <w:r w:rsidRPr="00D77F97">
        <w:rPr>
          <w:rFonts w:ascii="Times New Roman" w:eastAsia="Aptos" w:hAnsi="Times New Roman" w:cs="Times New Roman"/>
          <w:kern w:val="2"/>
          <w14:ligatures w14:val="standardContextual"/>
        </w:rPr>
        <w:t xml:space="preserve"> 6</w:t>
      </w:r>
      <w:r w:rsidR="002B57F6">
        <w:rPr>
          <w:rFonts w:ascii="Times New Roman" w:eastAsia="Aptos" w:hAnsi="Times New Roman" w:cs="Times New Roman"/>
          <w:kern w:val="2"/>
          <w14:ligatures w14:val="standardContextual"/>
        </w:rPr>
        <w:t xml:space="preserve"> </w:t>
      </w:r>
      <w:r w:rsidR="00D26873">
        <w:rPr>
          <w:rFonts w:ascii="Times New Roman" w:eastAsia="Aptos" w:hAnsi="Times New Roman" w:cs="Times New Roman"/>
          <w:kern w:val="2"/>
          <w14:ligatures w14:val="standardContextual"/>
        </w:rPr>
        <w:t>states</w:t>
      </w:r>
      <w:r w:rsidR="00DC4B23">
        <w:rPr>
          <w:rFonts w:ascii="Times New Roman" w:eastAsia="Aptos" w:hAnsi="Times New Roman" w:cs="Times New Roman"/>
          <w:kern w:val="2"/>
          <w14:ligatures w14:val="standardContextual"/>
        </w:rPr>
        <w:t xml:space="preserve"> in relevant part</w:t>
      </w:r>
      <w:r w:rsidRPr="00D77F97">
        <w:rPr>
          <w:rFonts w:ascii="Times New Roman" w:eastAsia="Aptos" w:hAnsi="Times New Roman" w:cs="Times New Roman"/>
          <w:kern w:val="2"/>
          <w14:ligatures w14:val="standardContextual"/>
        </w:rPr>
        <w:t>:</w:t>
      </w:r>
    </w:p>
    <w:p w14:paraId="72412877"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8BA3F16" w14:textId="77777777" w:rsidR="002D6714" w:rsidRPr="00D77F97" w:rsidRDefault="002D6714" w:rsidP="002D6714">
      <w:pPr>
        <w:widowControl/>
        <w:autoSpaceDE/>
        <w:autoSpaceDN/>
        <w:ind w:left="720"/>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The Kentucky Department of Education shall provide a report by September 1 of each year to the Interim Joint Committee on Appropriations and Revenue detailing certified and classified staff compensation increases for the current school year by each local school district. At a minimum, the report shall include: (a) A brief description of the type of staff compensation increases adopted, such as percentage-based or flat rate, if applicable; (b) The average percentage rate or dollar amount of the compensation increases, by classification, if applicable; (c) The effective date of the compensation increases, if applicable; (d) The manner in which the compensation increases were delineated, such as universally or by job classification, if applicable; (e) Any monetary compensation in addition to that provided through the district’s single salary schedule, such as one-time payments, if applicable; (f) The date the local board of education adopted the compensation increases, if applicable; and (g) Any changes to the local school district’s certified and/or classified staff single salary schedule(s), if applicable.</w:t>
      </w:r>
    </w:p>
    <w:p w14:paraId="6483CDD8" w14:textId="34AAD824" w:rsidR="00F66E22" w:rsidRDefault="00F66E22">
      <w:pPr>
        <w:rPr>
          <w:rFonts w:ascii="Times New Roman" w:hAnsi="Times New Roman" w:cs="Times New Roman"/>
          <w:b/>
          <w:bCs/>
        </w:rPr>
      </w:pPr>
    </w:p>
    <w:p w14:paraId="30E1BD8E" w14:textId="77777777" w:rsidR="00500684" w:rsidRPr="00917B18" w:rsidRDefault="00500684" w:rsidP="00500684">
      <w:pPr>
        <w:spacing w:before="100" w:beforeAutospacing="1" w:after="100" w:afterAutospacing="1"/>
        <w:outlineLvl w:val="2"/>
        <w:rPr>
          <w:rFonts w:ascii="Times New Roman" w:eastAsia="Times New Roman" w:hAnsi="Times New Roman" w:cs="Times New Roman"/>
          <w:b/>
          <w:bCs/>
          <w:sz w:val="27"/>
          <w:szCs w:val="27"/>
        </w:rPr>
      </w:pPr>
      <w:r w:rsidRPr="00917B18">
        <w:rPr>
          <w:rFonts w:ascii="Times New Roman" w:eastAsia="Times New Roman" w:hAnsi="Times New Roman" w:cs="Times New Roman"/>
          <w:b/>
          <w:bCs/>
          <w:sz w:val="27"/>
          <w:szCs w:val="27"/>
        </w:rPr>
        <w:t>KDE Salary Information Survey Report</w:t>
      </w:r>
    </w:p>
    <w:p w14:paraId="2141FAE8" w14:textId="77777777" w:rsidR="00AE40F1" w:rsidRDefault="00500684" w:rsidP="00500684">
      <w:pPr>
        <w:spacing w:before="100" w:beforeAutospacing="1" w:after="100" w:afterAutospacing="1"/>
        <w:rPr>
          <w:rFonts w:ascii="Times New Roman" w:eastAsia="Times New Roman" w:hAnsi="Times New Roman" w:cs="Times New Roman"/>
        </w:rPr>
        <w:sectPr w:rsidR="00AE40F1" w:rsidSect="00853FF3">
          <w:headerReference w:type="default" r:id="rId10"/>
          <w:type w:val="continuous"/>
          <w:pgSz w:w="12240" w:h="15840"/>
          <w:pgMar w:top="1440" w:right="1440" w:bottom="1440" w:left="1440" w:header="720" w:footer="720" w:gutter="0"/>
          <w:cols w:space="720"/>
        </w:sectPr>
      </w:pPr>
      <w:r w:rsidRPr="00642F51">
        <w:rPr>
          <w:rFonts w:ascii="Times New Roman" w:eastAsia="Times New Roman" w:hAnsi="Times New Roman" w:cs="Times New Roman"/>
        </w:rPr>
        <w:t>Overview: KDE conducted a survey to gather salary information required by H</w:t>
      </w:r>
      <w:r w:rsidR="003C5A9F">
        <w:rPr>
          <w:rFonts w:ascii="Times New Roman" w:eastAsia="Times New Roman" w:hAnsi="Times New Roman" w:cs="Times New Roman"/>
        </w:rPr>
        <w:t xml:space="preserve">ouse </w:t>
      </w:r>
      <w:r w:rsidRPr="00642F51">
        <w:rPr>
          <w:rFonts w:ascii="Times New Roman" w:eastAsia="Times New Roman" w:hAnsi="Times New Roman" w:cs="Times New Roman"/>
        </w:rPr>
        <w:t>B</w:t>
      </w:r>
      <w:r w:rsidR="003C5A9F">
        <w:rPr>
          <w:rFonts w:ascii="Times New Roman" w:eastAsia="Times New Roman" w:hAnsi="Times New Roman" w:cs="Times New Roman"/>
        </w:rPr>
        <w:t xml:space="preserve">ill </w:t>
      </w:r>
      <w:r w:rsidRPr="00642F51">
        <w:rPr>
          <w:rFonts w:ascii="Times New Roman" w:eastAsia="Times New Roman" w:hAnsi="Times New Roman" w:cs="Times New Roman"/>
        </w:rPr>
        <w:t>6. A</w:t>
      </w:r>
      <w:r w:rsidR="00400D88">
        <w:rPr>
          <w:rFonts w:ascii="Times New Roman" w:eastAsia="Times New Roman" w:hAnsi="Times New Roman" w:cs="Times New Roman"/>
        </w:rPr>
        <w:t>ll</w:t>
      </w:r>
      <w:r w:rsidRPr="00642F51">
        <w:rPr>
          <w:rFonts w:ascii="Times New Roman" w:eastAsia="Times New Roman" w:hAnsi="Times New Roman" w:cs="Times New Roman"/>
        </w:rPr>
        <w:t xml:space="preserve"> 1</w:t>
      </w:r>
      <w:r w:rsidR="00400D88">
        <w:rPr>
          <w:rFonts w:ascii="Times New Roman" w:eastAsia="Times New Roman" w:hAnsi="Times New Roman" w:cs="Times New Roman"/>
        </w:rPr>
        <w:t>71</w:t>
      </w:r>
      <w:r w:rsidRPr="00642F51">
        <w:rPr>
          <w:rFonts w:ascii="Times New Roman" w:eastAsia="Times New Roman" w:hAnsi="Times New Roman" w:cs="Times New Roman"/>
        </w:rPr>
        <w:t xml:space="preserve"> districts</w:t>
      </w:r>
      <w:r w:rsidR="00400D88">
        <w:rPr>
          <w:rFonts w:ascii="Times New Roman" w:eastAsia="Times New Roman" w:hAnsi="Times New Roman" w:cs="Times New Roman"/>
        </w:rPr>
        <w:t xml:space="preserve"> provided responses. </w:t>
      </w:r>
    </w:p>
    <w:p w14:paraId="13357486" w14:textId="2E78C032" w:rsidR="00500684" w:rsidRPr="00642F51" w:rsidRDefault="00500684" w:rsidP="00500684">
      <w:pPr>
        <w:spacing w:before="100" w:beforeAutospacing="1" w:after="100" w:afterAutospacing="1"/>
        <w:rPr>
          <w:rFonts w:ascii="Times New Roman" w:eastAsia="Times New Roman" w:hAnsi="Times New Roman" w:cs="Times New Roman"/>
        </w:rPr>
      </w:pPr>
      <w:r w:rsidRPr="00642F51">
        <w:rPr>
          <w:rFonts w:ascii="Times New Roman" w:eastAsia="Times New Roman" w:hAnsi="Times New Roman" w:cs="Times New Roman"/>
        </w:rPr>
        <w:lastRenderedPageBreak/>
        <w:t>Survey Questions and Responses:</w:t>
      </w:r>
    </w:p>
    <w:p w14:paraId="7C12CC2B" w14:textId="782F8F03" w:rsidR="003259E0" w:rsidRPr="00642F51" w:rsidRDefault="00396A1B" w:rsidP="003259E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642F51">
        <w:rPr>
          <w:rFonts w:ascii="Times New Roman" w:eastAsia="Times New Roman" w:hAnsi="Times New Roman" w:cs="Times New Roman"/>
          <w:b/>
          <w:bCs/>
        </w:rPr>
        <w:t>Type of Compensation Increases Adopted by the Local Board:</w:t>
      </w:r>
    </w:p>
    <w:p w14:paraId="269743C0" w14:textId="1CC84A50" w:rsidR="00815F6E" w:rsidRPr="00642F51" w:rsidRDefault="00222E14" w:rsidP="003259E0">
      <w:pPr>
        <w:pStyle w:val="ListParagraph"/>
        <w:numPr>
          <w:ilvl w:val="0"/>
          <w:numId w:val="3"/>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52</w:t>
      </w:r>
      <w:r w:rsidR="00396A1B" w:rsidRPr="00642F51">
        <w:rPr>
          <w:rFonts w:ascii="Times New Roman" w:eastAsia="Times New Roman" w:hAnsi="Times New Roman" w:cs="Times New Roman"/>
        </w:rPr>
        <w:t>% provided a percentage rate increase across the district.</w:t>
      </w:r>
    </w:p>
    <w:p w14:paraId="570170C6" w14:textId="0AB6A19F" w:rsidR="00815F6E" w:rsidRPr="00642F51" w:rsidRDefault="00243511"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12</w:t>
      </w:r>
      <w:r w:rsidR="00396A1B" w:rsidRPr="00642F51">
        <w:rPr>
          <w:rFonts w:ascii="Times New Roman" w:eastAsia="Times New Roman" w:hAnsi="Times New Roman" w:cs="Times New Roman"/>
        </w:rPr>
        <w:t>% provided a flat amount increase across the district.</w:t>
      </w:r>
    </w:p>
    <w:p w14:paraId="707029FA" w14:textId="0A74A897" w:rsidR="00815F6E" w:rsidRPr="00642F51" w:rsidRDefault="00350126"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13</w:t>
      </w:r>
      <w:r w:rsidR="00396A1B" w:rsidRPr="00642F51">
        <w:rPr>
          <w:rFonts w:ascii="Times New Roman" w:eastAsia="Times New Roman" w:hAnsi="Times New Roman" w:cs="Times New Roman"/>
        </w:rPr>
        <w:t>% provided a combination of percentage rate and flat amount increase.</w:t>
      </w:r>
    </w:p>
    <w:p w14:paraId="243AC2F3" w14:textId="4A9C7A59" w:rsidR="00396A1B" w:rsidRPr="00642F51" w:rsidRDefault="005C5426" w:rsidP="00396A1B">
      <w:pPr>
        <w:pStyle w:val="ListParagraph"/>
        <w:numPr>
          <w:ilvl w:val="0"/>
          <w:numId w:val="3"/>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23</w:t>
      </w:r>
      <w:r w:rsidR="00396A1B" w:rsidRPr="00642F51">
        <w:rPr>
          <w:rFonts w:ascii="Times New Roman" w:eastAsia="Times New Roman" w:hAnsi="Times New Roman" w:cs="Times New Roman"/>
        </w:rPr>
        <w:t>% provided no raises.</w:t>
      </w:r>
    </w:p>
    <w:p w14:paraId="247F71FF" w14:textId="77777777" w:rsidR="004C2F50" w:rsidRPr="00642F51" w:rsidRDefault="00396A1B" w:rsidP="004C2F5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642F51">
        <w:rPr>
          <w:rFonts w:ascii="Times New Roman" w:eastAsia="Times New Roman" w:hAnsi="Times New Roman" w:cs="Times New Roman"/>
          <w:b/>
          <w:bCs/>
        </w:rPr>
        <w:t>Average Percentage Rate or Average Dollar Amount of Compensation Increases for Certified Staff:</w:t>
      </w:r>
    </w:p>
    <w:p w14:paraId="13247D76" w14:textId="1AFE6992" w:rsidR="00815F6E" w:rsidRPr="00642F51" w:rsidRDefault="00396A1B" w:rsidP="004C2F50">
      <w:pPr>
        <w:pStyle w:val="ListParagraph"/>
        <w:numPr>
          <w:ilvl w:val="0"/>
          <w:numId w:val="10"/>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 xml:space="preserve">The average percentage rate increase was </w:t>
      </w:r>
      <w:r w:rsidR="00820B82">
        <w:rPr>
          <w:rFonts w:ascii="Times New Roman" w:eastAsia="Times New Roman" w:hAnsi="Times New Roman" w:cs="Times New Roman"/>
        </w:rPr>
        <w:t>2</w:t>
      </w:r>
      <w:r w:rsidRPr="00642F51">
        <w:rPr>
          <w:rFonts w:ascii="Times New Roman" w:eastAsia="Times New Roman" w:hAnsi="Times New Roman" w:cs="Times New Roman"/>
        </w:rPr>
        <w:t>.</w:t>
      </w:r>
      <w:r w:rsidR="00820B82">
        <w:rPr>
          <w:rFonts w:ascii="Times New Roman" w:eastAsia="Times New Roman" w:hAnsi="Times New Roman" w:cs="Times New Roman"/>
        </w:rPr>
        <w:t>85</w:t>
      </w:r>
      <w:r w:rsidRPr="00642F51">
        <w:rPr>
          <w:rFonts w:ascii="Times New Roman" w:eastAsia="Times New Roman" w:hAnsi="Times New Roman" w:cs="Times New Roman"/>
        </w:rPr>
        <w:t>%.</w:t>
      </w:r>
    </w:p>
    <w:p w14:paraId="378716C3" w14:textId="74131139" w:rsidR="00396A1B" w:rsidRPr="00642F51" w:rsidRDefault="00396A1B" w:rsidP="00396A1B">
      <w:pPr>
        <w:pStyle w:val="ListParagraph"/>
        <w:numPr>
          <w:ilvl w:val="0"/>
          <w:numId w:val="4"/>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dollar amount increase was $</w:t>
      </w:r>
      <w:r w:rsidR="00820B82">
        <w:rPr>
          <w:rFonts w:ascii="Times New Roman" w:eastAsia="Times New Roman" w:hAnsi="Times New Roman" w:cs="Times New Roman"/>
        </w:rPr>
        <w:t>1</w:t>
      </w:r>
      <w:r w:rsidRPr="00642F51">
        <w:rPr>
          <w:rFonts w:ascii="Times New Roman" w:eastAsia="Times New Roman" w:hAnsi="Times New Roman" w:cs="Times New Roman"/>
        </w:rPr>
        <w:t>,</w:t>
      </w:r>
      <w:r w:rsidR="00820B82">
        <w:rPr>
          <w:rFonts w:ascii="Times New Roman" w:eastAsia="Times New Roman" w:hAnsi="Times New Roman" w:cs="Times New Roman"/>
        </w:rPr>
        <w:t>693</w:t>
      </w:r>
      <w:r w:rsidRPr="00642F51">
        <w:rPr>
          <w:rFonts w:ascii="Times New Roman" w:eastAsia="Times New Roman" w:hAnsi="Times New Roman" w:cs="Times New Roman"/>
        </w:rPr>
        <w:t>.</w:t>
      </w:r>
    </w:p>
    <w:p w14:paraId="3F7750EF" w14:textId="5F68AE73" w:rsidR="004C2F50" w:rsidRPr="00A61918" w:rsidRDefault="00396A1B" w:rsidP="004C2F50">
      <w:pPr>
        <w:pStyle w:val="ListParagraph"/>
        <w:numPr>
          <w:ilvl w:val="0"/>
          <w:numId w:val="9"/>
        </w:numPr>
        <w:spacing w:before="100" w:beforeAutospacing="1" w:after="100" w:afterAutospacing="1"/>
        <w:contextualSpacing/>
        <w:rPr>
          <w:rFonts w:ascii="Times New Roman" w:eastAsia="Times New Roman" w:hAnsi="Times New Roman" w:cs="Times New Roman"/>
          <w:b/>
          <w:bCs/>
        </w:rPr>
      </w:pPr>
      <w:r w:rsidRPr="00A61918">
        <w:rPr>
          <w:rFonts w:ascii="Times New Roman" w:eastAsia="Times New Roman" w:hAnsi="Times New Roman" w:cs="Times New Roman"/>
          <w:b/>
          <w:bCs/>
        </w:rPr>
        <w:t>Average Percentage Rate or Average Dollar Amount of Compensation Increases for Classified Staff:</w:t>
      </w:r>
    </w:p>
    <w:p w14:paraId="10494B19" w14:textId="08EBD711" w:rsidR="00815F6E" w:rsidRPr="00642F51" w:rsidRDefault="00396A1B" w:rsidP="004C2F50">
      <w:pPr>
        <w:pStyle w:val="ListParagraph"/>
        <w:numPr>
          <w:ilvl w:val="0"/>
          <w:numId w:val="4"/>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 xml:space="preserve">The average percentage rate increase was </w:t>
      </w:r>
      <w:r w:rsidR="00FC2788">
        <w:rPr>
          <w:rFonts w:ascii="Times New Roman" w:eastAsia="Times New Roman" w:hAnsi="Times New Roman" w:cs="Times New Roman"/>
        </w:rPr>
        <w:t>2</w:t>
      </w:r>
      <w:r w:rsidRPr="00642F51">
        <w:rPr>
          <w:rFonts w:ascii="Times New Roman" w:eastAsia="Times New Roman" w:hAnsi="Times New Roman" w:cs="Times New Roman"/>
        </w:rPr>
        <w:t>.</w:t>
      </w:r>
      <w:r w:rsidR="00FC2788">
        <w:rPr>
          <w:rFonts w:ascii="Times New Roman" w:eastAsia="Times New Roman" w:hAnsi="Times New Roman" w:cs="Times New Roman"/>
        </w:rPr>
        <w:t>8</w:t>
      </w:r>
      <w:r w:rsidRPr="00642F51">
        <w:rPr>
          <w:rFonts w:ascii="Times New Roman" w:eastAsia="Times New Roman" w:hAnsi="Times New Roman" w:cs="Times New Roman"/>
        </w:rPr>
        <w:t>3%.</w:t>
      </w:r>
    </w:p>
    <w:p w14:paraId="085C2DB5" w14:textId="23DCE15D" w:rsidR="00961FD8" w:rsidRPr="00642F51" w:rsidRDefault="00396A1B" w:rsidP="00961FD8">
      <w:pPr>
        <w:pStyle w:val="ListParagraph"/>
        <w:numPr>
          <w:ilvl w:val="0"/>
          <w:numId w:val="5"/>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The average dollar amount increase was $1,</w:t>
      </w:r>
      <w:r w:rsidR="00FC2788">
        <w:rPr>
          <w:rFonts w:ascii="Times New Roman" w:eastAsia="Times New Roman" w:hAnsi="Times New Roman" w:cs="Times New Roman"/>
        </w:rPr>
        <w:t>50</w:t>
      </w:r>
      <w:r w:rsidRPr="00642F51">
        <w:rPr>
          <w:rFonts w:ascii="Times New Roman" w:eastAsia="Times New Roman" w:hAnsi="Times New Roman" w:cs="Times New Roman"/>
        </w:rPr>
        <w:t>2.</w:t>
      </w:r>
    </w:p>
    <w:p w14:paraId="49CD48AD" w14:textId="67CEECB8" w:rsidR="00396A1B" w:rsidRPr="00642F51" w:rsidRDefault="00396A1B" w:rsidP="00961FD8">
      <w:pPr>
        <w:pStyle w:val="ListParagraph"/>
        <w:spacing w:before="100" w:beforeAutospacing="1" w:after="100" w:afterAutospacing="1"/>
        <w:ind w:left="360"/>
        <w:contextualSpacing/>
        <w:rPr>
          <w:rFonts w:ascii="Times New Roman" w:eastAsia="Times New Roman" w:hAnsi="Times New Roman" w:cs="Times New Roman"/>
        </w:rPr>
      </w:pPr>
      <w:r w:rsidRPr="00642F51">
        <w:rPr>
          <w:rFonts w:ascii="Times New Roman" w:eastAsia="Times New Roman" w:hAnsi="Times New Roman" w:cs="Times New Roman"/>
        </w:rPr>
        <w:t xml:space="preserve">4. </w:t>
      </w:r>
      <w:r w:rsidRPr="00A61918">
        <w:rPr>
          <w:rFonts w:ascii="Times New Roman" w:eastAsia="Times New Roman" w:hAnsi="Times New Roman" w:cs="Times New Roman"/>
          <w:b/>
          <w:bCs/>
        </w:rPr>
        <w:t>Manner in Which Compensation Increases Were Delineated</w:t>
      </w:r>
      <w:r w:rsidRPr="00642F51">
        <w:rPr>
          <w:rFonts w:ascii="Times New Roman" w:eastAsia="Times New Roman" w:hAnsi="Times New Roman" w:cs="Times New Roman"/>
        </w:rPr>
        <w:t>:</w:t>
      </w:r>
    </w:p>
    <w:p w14:paraId="65148CF9" w14:textId="3558451A" w:rsidR="00815F6E" w:rsidRPr="00642F51" w:rsidRDefault="007A2C18" w:rsidP="00396A1B">
      <w:pPr>
        <w:pStyle w:val="ListParagraph"/>
        <w:numPr>
          <w:ilvl w:val="0"/>
          <w:numId w:val="6"/>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56</w:t>
      </w:r>
      <w:r w:rsidR="00396A1B" w:rsidRPr="00642F51">
        <w:rPr>
          <w:rFonts w:ascii="Times New Roman" w:eastAsia="Times New Roman" w:hAnsi="Times New Roman" w:cs="Times New Roman"/>
        </w:rPr>
        <w:t>% provided a universal increase.</w:t>
      </w:r>
    </w:p>
    <w:p w14:paraId="6A10D122" w14:textId="280B64E4" w:rsidR="00815F6E" w:rsidRPr="00642F51" w:rsidRDefault="00F50215" w:rsidP="00396A1B">
      <w:pPr>
        <w:pStyle w:val="ListParagraph"/>
        <w:numPr>
          <w:ilvl w:val="0"/>
          <w:numId w:val="6"/>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28</w:t>
      </w:r>
      <w:r w:rsidR="00396A1B" w:rsidRPr="00642F51">
        <w:rPr>
          <w:rFonts w:ascii="Times New Roman" w:eastAsia="Times New Roman" w:hAnsi="Times New Roman" w:cs="Times New Roman"/>
        </w:rPr>
        <w:t>% delineated increases by job classification.</w:t>
      </w:r>
    </w:p>
    <w:p w14:paraId="6E34C0B7" w14:textId="083EB68C" w:rsidR="00961FD8" w:rsidRPr="00642F51" w:rsidRDefault="00577D68" w:rsidP="001022BC">
      <w:pPr>
        <w:pStyle w:val="ListParagraph"/>
        <w:numPr>
          <w:ilvl w:val="0"/>
          <w:numId w:val="6"/>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16</w:t>
      </w:r>
      <w:r w:rsidR="00396A1B" w:rsidRPr="00642F51">
        <w:rPr>
          <w:rFonts w:ascii="Times New Roman" w:eastAsia="Times New Roman" w:hAnsi="Times New Roman" w:cs="Times New Roman"/>
        </w:rPr>
        <w:t>% delineated increases by a combination of universal and by job classification.</w:t>
      </w:r>
    </w:p>
    <w:p w14:paraId="67199336" w14:textId="56CC1454" w:rsidR="00396A1B" w:rsidRPr="00396A1B" w:rsidRDefault="00396A1B" w:rsidP="00961FD8">
      <w:pPr>
        <w:pStyle w:val="ListParagraph"/>
        <w:spacing w:before="100" w:beforeAutospacing="1" w:after="100" w:afterAutospacing="1"/>
        <w:ind w:left="360"/>
        <w:contextualSpacing/>
        <w:rPr>
          <w:rFonts w:ascii="Times New Roman" w:eastAsia="Times New Roman" w:hAnsi="Times New Roman" w:cs="Times New Roman"/>
        </w:rPr>
      </w:pPr>
      <w:r w:rsidRPr="00396A1B">
        <w:rPr>
          <w:rFonts w:ascii="Times New Roman" w:eastAsia="Times New Roman" w:hAnsi="Times New Roman" w:cs="Times New Roman"/>
          <w:b/>
          <w:bCs/>
        </w:rPr>
        <w:t>5.</w:t>
      </w:r>
      <w:r w:rsidRPr="00396A1B">
        <w:rPr>
          <w:rFonts w:ascii="Times New Roman" w:eastAsia="Times New Roman" w:hAnsi="Times New Roman" w:cs="Times New Roman"/>
        </w:rPr>
        <w:t xml:space="preserve"> </w:t>
      </w:r>
      <w:r w:rsidRPr="00396A1B">
        <w:rPr>
          <w:rFonts w:ascii="Times New Roman" w:eastAsia="Times New Roman" w:hAnsi="Times New Roman" w:cs="Times New Roman"/>
          <w:b/>
          <w:bCs/>
        </w:rPr>
        <w:t>Changes to the District’s Certified Staff Salary Schedule:</w:t>
      </w:r>
    </w:p>
    <w:p w14:paraId="59AF6180" w14:textId="1C335374" w:rsidR="00815F6E" w:rsidRPr="00642F51" w:rsidRDefault="00382A58" w:rsidP="00396A1B">
      <w:pPr>
        <w:pStyle w:val="ListParagraph"/>
        <w:numPr>
          <w:ilvl w:val="0"/>
          <w:numId w:val="7"/>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7</w:t>
      </w:r>
      <w:r w:rsidR="00252EFE">
        <w:rPr>
          <w:rFonts w:ascii="Times New Roman" w:eastAsia="Times New Roman" w:hAnsi="Times New Roman" w:cs="Times New Roman"/>
        </w:rPr>
        <w:t>8</w:t>
      </w:r>
      <w:r w:rsidR="00396A1B" w:rsidRPr="00642F51">
        <w:rPr>
          <w:rFonts w:ascii="Times New Roman" w:eastAsia="Times New Roman" w:hAnsi="Times New Roman" w:cs="Times New Roman"/>
        </w:rPr>
        <w:t>% provided a percentage rate increase.</w:t>
      </w:r>
    </w:p>
    <w:p w14:paraId="2AF555AB" w14:textId="656F40C7" w:rsidR="00815F6E" w:rsidRPr="00642F51" w:rsidRDefault="00CB5C13" w:rsidP="00396A1B">
      <w:pPr>
        <w:pStyle w:val="ListParagraph"/>
        <w:numPr>
          <w:ilvl w:val="0"/>
          <w:numId w:val="7"/>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1</w:t>
      </w:r>
      <w:r w:rsidR="00382A58">
        <w:rPr>
          <w:rFonts w:ascii="Times New Roman" w:eastAsia="Times New Roman" w:hAnsi="Times New Roman" w:cs="Times New Roman"/>
        </w:rPr>
        <w:t>2</w:t>
      </w:r>
      <w:r w:rsidR="00396A1B" w:rsidRPr="00642F51">
        <w:rPr>
          <w:rFonts w:ascii="Times New Roman" w:eastAsia="Times New Roman" w:hAnsi="Times New Roman" w:cs="Times New Roman"/>
        </w:rPr>
        <w:t>% provided a flat amount increase.</w:t>
      </w:r>
    </w:p>
    <w:p w14:paraId="4580911C" w14:textId="6CEDAA17" w:rsidR="00961FD8" w:rsidRPr="00642F51" w:rsidRDefault="00396A1B" w:rsidP="00E64F6B">
      <w:pPr>
        <w:pStyle w:val="ListParagraph"/>
        <w:numPr>
          <w:ilvl w:val="0"/>
          <w:numId w:val="7"/>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1</w:t>
      </w:r>
      <w:r w:rsidR="00E043C4">
        <w:rPr>
          <w:rFonts w:ascii="Times New Roman" w:eastAsia="Times New Roman" w:hAnsi="Times New Roman" w:cs="Times New Roman"/>
        </w:rPr>
        <w:t>0</w:t>
      </w:r>
      <w:r w:rsidRPr="00642F51">
        <w:rPr>
          <w:rFonts w:ascii="Times New Roman" w:eastAsia="Times New Roman" w:hAnsi="Times New Roman" w:cs="Times New Roman"/>
        </w:rPr>
        <w:t>% provided a combination of percentage rate and flat amount increase.</w:t>
      </w:r>
    </w:p>
    <w:p w14:paraId="06623114" w14:textId="149F7CB9" w:rsidR="00961FD8" w:rsidRPr="006E4B98" w:rsidRDefault="00396A1B" w:rsidP="00961FD8">
      <w:pPr>
        <w:pStyle w:val="ListParagraph"/>
        <w:spacing w:before="100" w:beforeAutospacing="1" w:after="100" w:afterAutospacing="1"/>
        <w:ind w:left="360"/>
        <w:contextualSpacing/>
        <w:rPr>
          <w:rFonts w:ascii="Times New Roman" w:eastAsia="Times New Roman" w:hAnsi="Times New Roman" w:cs="Times New Roman"/>
          <w:b/>
          <w:bCs/>
        </w:rPr>
      </w:pPr>
      <w:r w:rsidRPr="00396A1B">
        <w:rPr>
          <w:rFonts w:ascii="Times New Roman" w:eastAsia="Times New Roman" w:hAnsi="Times New Roman" w:cs="Times New Roman"/>
          <w:b/>
          <w:bCs/>
        </w:rPr>
        <w:t>6. Changes to the District’s Classified Staff Salary Schedule:</w:t>
      </w:r>
    </w:p>
    <w:p w14:paraId="7CB615F2" w14:textId="7592BFF2" w:rsidR="003259E0" w:rsidRPr="00642F51" w:rsidRDefault="00396A1B" w:rsidP="00961FD8">
      <w:pPr>
        <w:pStyle w:val="ListParagraph"/>
        <w:numPr>
          <w:ilvl w:val="0"/>
          <w:numId w:val="11"/>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5</w:t>
      </w:r>
      <w:r w:rsidR="00893B93">
        <w:rPr>
          <w:rFonts w:ascii="Times New Roman" w:eastAsia="Times New Roman" w:hAnsi="Times New Roman" w:cs="Times New Roman"/>
        </w:rPr>
        <w:t>8</w:t>
      </w:r>
      <w:r w:rsidRPr="00642F51">
        <w:rPr>
          <w:rFonts w:ascii="Times New Roman" w:eastAsia="Times New Roman" w:hAnsi="Times New Roman" w:cs="Times New Roman"/>
        </w:rPr>
        <w:t>% provided a percentage rate increase.</w:t>
      </w:r>
    </w:p>
    <w:p w14:paraId="19D1E849" w14:textId="2F601058" w:rsidR="003259E0" w:rsidRPr="00642F51" w:rsidRDefault="00C34976" w:rsidP="00396A1B">
      <w:pPr>
        <w:pStyle w:val="ListParagraph"/>
        <w:numPr>
          <w:ilvl w:val="0"/>
          <w:numId w:val="8"/>
        </w:num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19</w:t>
      </w:r>
      <w:r w:rsidR="00396A1B" w:rsidRPr="00642F51">
        <w:rPr>
          <w:rFonts w:ascii="Times New Roman" w:eastAsia="Times New Roman" w:hAnsi="Times New Roman" w:cs="Times New Roman"/>
        </w:rPr>
        <w:t>% provided a flat amount increase.</w:t>
      </w:r>
    </w:p>
    <w:p w14:paraId="58591FF8" w14:textId="6008624D" w:rsidR="00396A1B" w:rsidRPr="00642F51" w:rsidRDefault="00396A1B" w:rsidP="00396A1B">
      <w:pPr>
        <w:pStyle w:val="ListParagraph"/>
        <w:numPr>
          <w:ilvl w:val="0"/>
          <w:numId w:val="8"/>
        </w:numPr>
        <w:spacing w:before="100" w:beforeAutospacing="1" w:after="100" w:afterAutospacing="1"/>
        <w:contextualSpacing/>
        <w:rPr>
          <w:rFonts w:ascii="Times New Roman" w:eastAsia="Times New Roman" w:hAnsi="Times New Roman" w:cs="Times New Roman"/>
        </w:rPr>
      </w:pPr>
      <w:r w:rsidRPr="00642F51">
        <w:rPr>
          <w:rFonts w:ascii="Times New Roman" w:eastAsia="Times New Roman" w:hAnsi="Times New Roman" w:cs="Times New Roman"/>
        </w:rPr>
        <w:t>2</w:t>
      </w:r>
      <w:r w:rsidR="00C34976">
        <w:rPr>
          <w:rFonts w:ascii="Times New Roman" w:eastAsia="Times New Roman" w:hAnsi="Times New Roman" w:cs="Times New Roman"/>
        </w:rPr>
        <w:t>3</w:t>
      </w:r>
      <w:r w:rsidRPr="00642F51">
        <w:rPr>
          <w:rFonts w:ascii="Times New Roman" w:eastAsia="Times New Roman" w:hAnsi="Times New Roman" w:cs="Times New Roman"/>
        </w:rPr>
        <w:t>% provided a combination of percentage rate and flat amount increase.</w:t>
      </w:r>
    </w:p>
    <w:p w14:paraId="3F781603" w14:textId="5A08C7B1" w:rsidR="00396A1B" w:rsidRDefault="003259E0" w:rsidP="00396A1B">
      <w:pPr>
        <w:spacing w:before="100" w:beforeAutospacing="1" w:after="100" w:afterAutospacing="1"/>
        <w:contextualSpacing/>
        <w:rPr>
          <w:rFonts w:ascii="Times New Roman" w:eastAsia="Times New Roman" w:hAnsi="Times New Roman" w:cs="Times New Roman"/>
        </w:rPr>
      </w:pPr>
      <w:r w:rsidRPr="003259E0">
        <w:rPr>
          <w:rFonts w:ascii="Times New Roman" w:eastAsia="Times New Roman" w:hAnsi="Times New Roman" w:cs="Times New Roman"/>
        </w:rPr>
        <w:t>T</w:t>
      </w:r>
      <w:r w:rsidR="00396A1B" w:rsidRPr="00396A1B">
        <w:rPr>
          <w:rFonts w:ascii="Times New Roman" w:eastAsia="Times New Roman" w:hAnsi="Times New Roman" w:cs="Times New Roman"/>
        </w:rPr>
        <w:t>his report summarizes the findings of the KDE survey on salary information required by H</w:t>
      </w:r>
      <w:r w:rsidR="00B852B8">
        <w:rPr>
          <w:rFonts w:ascii="Times New Roman" w:eastAsia="Times New Roman" w:hAnsi="Times New Roman" w:cs="Times New Roman"/>
        </w:rPr>
        <w:t xml:space="preserve">ouse Bill </w:t>
      </w:r>
      <w:r w:rsidR="00396A1B" w:rsidRPr="00396A1B">
        <w:rPr>
          <w:rFonts w:ascii="Times New Roman" w:eastAsia="Times New Roman" w:hAnsi="Times New Roman" w:cs="Times New Roman"/>
        </w:rPr>
        <w:t xml:space="preserve">6, highlighting the types and amounts of compensation increases adopted by local boards, as well as the </w:t>
      </w:r>
      <w:proofErr w:type="gramStart"/>
      <w:r w:rsidR="00396A1B" w:rsidRPr="00396A1B">
        <w:rPr>
          <w:rFonts w:ascii="Times New Roman" w:eastAsia="Times New Roman" w:hAnsi="Times New Roman" w:cs="Times New Roman"/>
        </w:rPr>
        <w:t>manner in which</w:t>
      </w:r>
      <w:proofErr w:type="gramEnd"/>
      <w:r w:rsidR="00396A1B" w:rsidRPr="00396A1B">
        <w:rPr>
          <w:rFonts w:ascii="Times New Roman" w:eastAsia="Times New Roman" w:hAnsi="Times New Roman" w:cs="Times New Roman"/>
        </w:rPr>
        <w:t xml:space="preserve"> these increases were delineated.</w:t>
      </w:r>
    </w:p>
    <w:p w14:paraId="788BA8ED" w14:textId="77777777" w:rsidR="00B852B8" w:rsidRPr="00396A1B" w:rsidRDefault="00B852B8" w:rsidP="00396A1B">
      <w:pPr>
        <w:spacing w:before="100" w:beforeAutospacing="1" w:after="100" w:afterAutospacing="1"/>
        <w:contextualSpacing/>
        <w:rPr>
          <w:rFonts w:ascii="Times New Roman" w:eastAsia="Times New Roman" w:hAnsi="Times New Roman" w:cs="Times New Roman"/>
        </w:rPr>
      </w:pPr>
    </w:p>
    <w:p w14:paraId="36B6AF97" w14:textId="33ADD42F" w:rsidR="00D72287" w:rsidRPr="003259E0" w:rsidRDefault="00A9549E" w:rsidP="00D72287">
      <w:pPr>
        <w:spacing w:before="100" w:beforeAutospacing="1" w:after="100" w:afterAutospacing="1"/>
        <w:rPr>
          <w:rFonts w:ascii="Times New Roman" w:eastAsia="Times New Roman" w:hAnsi="Times New Roman" w:cs="Times New Roman"/>
        </w:rPr>
      </w:pPr>
      <w:r w:rsidRPr="003259E0">
        <w:rPr>
          <w:rFonts w:ascii="Times New Roman" w:eastAsia="Times New Roman" w:hAnsi="Times New Roman" w:cs="Times New Roman"/>
        </w:rPr>
        <w:t xml:space="preserve">Sincerely, </w:t>
      </w:r>
    </w:p>
    <w:p w14:paraId="7B74BCD7" w14:textId="1A8A03B7" w:rsidR="00A9549E" w:rsidRPr="00D77F97" w:rsidRDefault="00EE607C" w:rsidP="00D72287">
      <w:pPr>
        <w:spacing w:before="100" w:beforeAutospacing="1" w:after="100" w:afterAutospacing="1"/>
        <w:rPr>
          <w:rFonts w:ascii="Times New Roman" w:eastAsia="Times New Roman" w:hAnsi="Times New Roman" w:cs="Times New Roman"/>
        </w:rPr>
      </w:pPr>
      <w:r>
        <w:rPr>
          <w:noProof/>
        </w:rPr>
        <w:drawing>
          <wp:inline distT="0" distB="0" distL="0" distR="0" wp14:anchorId="320AA511" wp14:editId="651935B8">
            <wp:extent cx="1451429" cy="453883"/>
            <wp:effectExtent l="0" t="0" r="0" b="3810"/>
            <wp:docPr id="20816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781" cy="466502"/>
                    </a:xfrm>
                    <a:prstGeom prst="rect">
                      <a:avLst/>
                    </a:prstGeom>
                    <a:noFill/>
                    <a:ln>
                      <a:noFill/>
                    </a:ln>
                  </pic:spPr>
                </pic:pic>
              </a:graphicData>
            </a:graphic>
          </wp:inline>
        </w:drawing>
      </w:r>
    </w:p>
    <w:p w14:paraId="02B11F95" w14:textId="13AC44D4"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Matthew T. Ross</w:t>
      </w:r>
    </w:p>
    <w:p w14:paraId="759F701A" w14:textId="1AE1E9E5"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Associate Commissioner</w:t>
      </w:r>
    </w:p>
    <w:p w14:paraId="22B034B0" w14:textId="4A773103"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Office of Finance and Operations</w:t>
      </w:r>
    </w:p>
    <w:p w14:paraId="6E8E0B71" w14:textId="3D58EACE" w:rsidR="00A9549E" w:rsidRPr="00D77F97" w:rsidRDefault="00A9549E" w:rsidP="00A9549E">
      <w:pPr>
        <w:spacing w:before="100" w:beforeAutospacing="1" w:after="100" w:afterAutospacing="1"/>
        <w:contextualSpacing/>
        <w:rPr>
          <w:rFonts w:ascii="Times New Roman" w:eastAsia="Times New Roman" w:hAnsi="Times New Roman" w:cs="Times New Roman"/>
        </w:rPr>
      </w:pPr>
      <w:hyperlink r:id="rId12" w:history="1">
        <w:r w:rsidRPr="00D77F97">
          <w:rPr>
            <w:rStyle w:val="Hyperlink"/>
            <w:rFonts w:ascii="Times New Roman" w:eastAsia="Times New Roman" w:hAnsi="Times New Roman" w:cs="Times New Roman"/>
          </w:rPr>
          <w:t>Matt.ross@education.ky.gov</w:t>
        </w:r>
      </w:hyperlink>
    </w:p>
    <w:p w14:paraId="1B351A70" w14:textId="70201656" w:rsidR="00A234EB" w:rsidRPr="00D77F97" w:rsidRDefault="002F0AFD"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502-</w:t>
      </w:r>
      <w:r w:rsidR="00BB3130">
        <w:rPr>
          <w:rFonts w:ascii="Times New Roman" w:eastAsia="Times New Roman" w:hAnsi="Times New Roman" w:cs="Times New Roman"/>
        </w:rPr>
        <w:t>564-1976</w:t>
      </w:r>
      <w:r w:rsidRPr="00D77F97">
        <w:rPr>
          <w:rFonts w:ascii="Times New Roman" w:eastAsia="Times New Roman" w:hAnsi="Times New Roman" w:cs="Times New Roman"/>
        </w:rPr>
        <w:t xml:space="preserve"> ext. 4321</w:t>
      </w:r>
    </w:p>
    <w:p w14:paraId="4A557B6F" w14:textId="652EBFBB" w:rsidR="00D77F97" w:rsidRPr="00D77F97" w:rsidRDefault="00D77F97" w:rsidP="008517B0">
      <w:pPr>
        <w:spacing w:before="100" w:beforeAutospacing="1" w:after="100" w:afterAutospacing="1"/>
        <w:contextualSpacing/>
        <w:rPr>
          <w:rFonts w:ascii="Times New Roman" w:eastAsia="Times New Roman" w:hAnsi="Times New Roman" w:cs="Times New Roman"/>
        </w:rPr>
      </w:pPr>
    </w:p>
    <w:p w14:paraId="13BCD77D" w14:textId="28BAA1E7" w:rsidR="00D77F97" w:rsidRPr="008517B0" w:rsidRDefault="008517B0"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Attachment</w:t>
      </w:r>
      <w:r w:rsidR="00BB3130">
        <w:rPr>
          <w:rFonts w:ascii="Times New Roman" w:eastAsia="Times New Roman" w:hAnsi="Times New Roman" w:cs="Times New Roman"/>
        </w:rPr>
        <w:t>s</w:t>
      </w:r>
    </w:p>
    <w:sectPr w:rsidR="00D77F97" w:rsidRPr="008517B0" w:rsidSect="00AE40F1">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209F" w14:textId="77777777" w:rsidR="00BF1C7C" w:rsidRDefault="00BF1C7C" w:rsidP="007D1D43">
      <w:r>
        <w:separator/>
      </w:r>
    </w:p>
  </w:endnote>
  <w:endnote w:type="continuationSeparator" w:id="0">
    <w:p w14:paraId="2F7CA2B0" w14:textId="77777777" w:rsidR="00BF1C7C" w:rsidRDefault="00BF1C7C" w:rsidP="007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D477" w14:textId="51C60496" w:rsidR="00F66E22" w:rsidRDefault="00F66E22" w:rsidP="00C1515A">
    <w:pPr>
      <w:tabs>
        <w:tab w:val="left" w:pos="8433"/>
      </w:tabs>
      <w:ind w:right="10"/>
    </w:pPr>
    <w:r>
      <w:rPr>
        <w:noProof/>
      </w:rPr>
      <w:drawing>
        <wp:anchor distT="0" distB="0" distL="114300" distR="114300" simplePos="0" relativeHeight="251667456" behindDoc="0" locked="0" layoutInCell="1" allowOverlap="1" wp14:anchorId="0E937960" wp14:editId="4AA4092D">
          <wp:simplePos x="0" y="0"/>
          <wp:positionH relativeFrom="page">
            <wp:posOffset>3297555</wp:posOffset>
          </wp:positionH>
          <wp:positionV relativeFrom="paragraph">
            <wp:posOffset>-168275</wp:posOffset>
          </wp:positionV>
          <wp:extent cx="1085850" cy="610235"/>
          <wp:effectExtent l="0" t="0" r="0" b="0"/>
          <wp:wrapThrough wrapText="bothSides">
            <wp:wrapPolygon edited="0">
              <wp:start x="0" y="0"/>
              <wp:lineTo x="0" y="20903"/>
              <wp:lineTo x="21221" y="20903"/>
              <wp:lineTo x="21221" y="0"/>
              <wp:lineTo x="0" y="0"/>
            </wp:wrapPolygon>
          </wp:wrapThrough>
          <wp:docPr id="2010356113" name="Picture 1" descr="Gov. Beshear, Lt. Gov. Coleman provide Team Kentucky update - WNKY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 Beshear, Lt. Gov. Coleman provide Team Kentucky update - WNKY New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36A"/>
        <w:spacing w:val="-2"/>
        <w:sz w:val="18"/>
      </w:rPr>
      <w:t>#TeamKDE#TeamKentucky</w:t>
    </w:r>
    <w:r>
      <w:rPr>
        <w:color w:val="44536A"/>
        <w:sz w:val="18"/>
      </w:rPr>
      <w:tab/>
    </w:r>
    <w:r>
      <w:rPr>
        <w:color w:val="44536A"/>
        <w:spacing w:val="-6"/>
        <w:sz w:val="18"/>
      </w:rPr>
      <w:t>An</w:t>
    </w:r>
    <w:r>
      <w:rPr>
        <w:color w:val="44536A"/>
        <w:spacing w:val="2"/>
        <w:sz w:val="18"/>
      </w:rPr>
      <w:t xml:space="preserve"> </w:t>
    </w:r>
    <w:r>
      <w:rPr>
        <w:color w:val="44536A"/>
        <w:spacing w:val="-6"/>
        <w:sz w:val="18"/>
      </w:rPr>
      <w:t>Equal</w:t>
    </w:r>
    <w:r>
      <w:rPr>
        <w:color w:val="44536A"/>
        <w:spacing w:val="3"/>
        <w:sz w:val="18"/>
      </w:rPr>
      <w:t xml:space="preserve"> </w:t>
    </w:r>
    <w:r>
      <w:rPr>
        <w:color w:val="44536A"/>
        <w:spacing w:val="-6"/>
        <w:sz w:val="18"/>
      </w:rPr>
      <w:t>Opportunity</w:t>
    </w:r>
    <w:r>
      <w:rPr>
        <w:color w:val="44536A"/>
        <w:sz w:val="18"/>
      </w:rPr>
      <w:t xml:space="preserve"> </w:t>
    </w:r>
    <w:r>
      <w:rPr>
        <w:color w:val="44536A"/>
        <w:spacing w:val="-6"/>
        <w:sz w:val="18"/>
      </w:rPr>
      <w:t>Employer</w:t>
    </w:r>
    <w:r>
      <w:rPr>
        <w:color w:val="44536A"/>
        <w:spacing w:val="3"/>
        <w:sz w:val="18"/>
      </w:rPr>
      <w:t xml:space="preserve"> </w:t>
    </w:r>
    <w:r>
      <w:rPr>
        <w:color w:val="44536A"/>
        <w:spacing w:val="-6"/>
        <w:sz w:val="18"/>
      </w:rPr>
      <w:t>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CB28" w14:textId="77777777" w:rsidR="00BF1C7C" w:rsidRDefault="00BF1C7C" w:rsidP="007D1D43">
      <w:r>
        <w:separator/>
      </w:r>
    </w:p>
  </w:footnote>
  <w:footnote w:type="continuationSeparator" w:id="0">
    <w:p w14:paraId="754B86D6" w14:textId="77777777" w:rsidR="00BF1C7C" w:rsidRDefault="00BF1C7C" w:rsidP="007D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58" w14:textId="75F19316" w:rsidR="00037230" w:rsidRDefault="00263BAA" w:rsidP="005E0CAB">
    <w:pPr>
      <w:pStyle w:val="BodyText"/>
      <w:tabs>
        <w:tab w:val="left" w:pos="8640"/>
      </w:tabs>
      <w:spacing w:before="64" w:line="235" w:lineRule="auto"/>
      <w:ind w:left="105" w:right="38"/>
      <w:rPr>
        <w:color w:val="44536A"/>
      </w:rPr>
    </w:pPr>
    <w:r>
      <w:rPr>
        <w:noProof/>
      </w:rPr>
      <w:drawing>
        <wp:anchor distT="0" distB="0" distL="114300" distR="114300" simplePos="0" relativeHeight="251659264" behindDoc="1" locked="0" layoutInCell="1" allowOverlap="1" wp14:anchorId="71560013" wp14:editId="1CEA9F17">
          <wp:simplePos x="0" y="0"/>
          <wp:positionH relativeFrom="margin">
            <wp:posOffset>3043555</wp:posOffset>
          </wp:positionH>
          <wp:positionV relativeFrom="margin">
            <wp:posOffset>-2037715</wp:posOffset>
          </wp:positionV>
          <wp:extent cx="1117600" cy="1117600"/>
          <wp:effectExtent l="0" t="0" r="6350" b="6350"/>
          <wp:wrapSquare wrapText="bothSides"/>
          <wp:docPr id="1137415615" name="Picture 1137415615"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230">
      <w:rPr>
        <w:color w:val="44536A"/>
      </w:rPr>
      <w:t>Andy</w:t>
    </w:r>
    <w:r w:rsidR="00037230">
      <w:rPr>
        <w:color w:val="44536A"/>
        <w:spacing w:val="-12"/>
      </w:rPr>
      <w:t xml:space="preserve"> </w:t>
    </w:r>
    <w:r w:rsidR="00037230">
      <w:rPr>
        <w:color w:val="44536A"/>
      </w:rPr>
      <w:t>Beshear</w:t>
    </w:r>
    <w:r w:rsidR="00037230">
      <w:rPr>
        <w:color w:val="44536A"/>
        <w:spacing w:val="-2"/>
      </w:rPr>
      <w:tab/>
    </w:r>
    <w:r w:rsidR="00037230">
      <w:rPr>
        <w:color w:val="44536A"/>
      </w:rPr>
      <w:t>Jamie</w:t>
    </w:r>
    <w:r w:rsidR="00037230">
      <w:rPr>
        <w:color w:val="44536A"/>
        <w:spacing w:val="-12"/>
      </w:rPr>
      <w:t xml:space="preserve"> </w:t>
    </w:r>
    <w:r w:rsidR="00037230">
      <w:rPr>
        <w:color w:val="44536A"/>
      </w:rPr>
      <w:t xml:space="preserve">Link </w:t>
    </w:r>
  </w:p>
  <w:p w14:paraId="0CA45873" w14:textId="4509FD1A" w:rsidR="00037230" w:rsidRDefault="00037230" w:rsidP="005E0CAB">
    <w:pPr>
      <w:pStyle w:val="BodyText"/>
      <w:tabs>
        <w:tab w:val="left" w:pos="8640"/>
      </w:tabs>
      <w:spacing w:before="64" w:line="235" w:lineRule="auto"/>
      <w:ind w:left="105" w:right="38"/>
    </w:pPr>
    <w:r>
      <w:rPr>
        <w:color w:val="44536A"/>
      </w:rPr>
      <w:t>Governor</w:t>
    </w:r>
    <w:r>
      <w:rPr>
        <w:color w:val="44536A"/>
      </w:rPr>
      <w:tab/>
    </w:r>
    <w:r>
      <w:rPr>
        <w:color w:val="44536A"/>
        <w:spacing w:val="-2"/>
      </w:rPr>
      <w:t>Secretary</w:t>
    </w:r>
  </w:p>
  <w:p w14:paraId="17E1FB30" w14:textId="23119A2E" w:rsidR="00037230" w:rsidRDefault="00037230" w:rsidP="005E0CAB">
    <w:pPr>
      <w:pStyle w:val="BodyText"/>
      <w:tabs>
        <w:tab w:val="left" w:pos="8640"/>
      </w:tabs>
      <w:spacing w:line="241" w:lineRule="exact"/>
      <w:ind w:left="105"/>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789BA39A" w14:textId="77777777" w:rsidR="00263BAA" w:rsidRDefault="00263BAA" w:rsidP="005E0CAB">
    <w:pPr>
      <w:pStyle w:val="BodyText"/>
      <w:tabs>
        <w:tab w:val="left" w:pos="8640"/>
      </w:tabs>
      <w:spacing w:line="241" w:lineRule="exact"/>
      <w:ind w:left="105"/>
      <w:rPr>
        <w:color w:val="44536A"/>
        <w:spacing w:val="-2"/>
      </w:rPr>
    </w:pPr>
  </w:p>
  <w:p w14:paraId="2C0A7316" w14:textId="77777777" w:rsidR="00263BAA" w:rsidRDefault="00263BAA" w:rsidP="005E0CAB">
    <w:pPr>
      <w:pStyle w:val="BodyText"/>
      <w:tabs>
        <w:tab w:val="left" w:pos="8640"/>
      </w:tabs>
      <w:spacing w:line="241" w:lineRule="exact"/>
      <w:ind w:left="105"/>
      <w:rPr>
        <w:color w:val="44536A"/>
        <w:spacing w:val="-2"/>
      </w:rPr>
    </w:pPr>
  </w:p>
  <w:p w14:paraId="0A6D7693" w14:textId="77777777" w:rsidR="009224DD" w:rsidRDefault="009224DD" w:rsidP="005E0CAB">
    <w:pPr>
      <w:pStyle w:val="BodyText"/>
      <w:ind w:left="105" w:right="75"/>
      <w:rPr>
        <w:color w:val="44536A"/>
      </w:rPr>
    </w:pPr>
  </w:p>
  <w:p w14:paraId="78E3A9E9" w14:textId="01D6043E" w:rsidR="00263BAA" w:rsidRDefault="00263BAA" w:rsidP="005E0CAB">
    <w:pPr>
      <w:pStyle w:val="BodyText"/>
      <w:ind w:left="105" w:right="75"/>
      <w:jc w:val="center"/>
    </w:pPr>
    <w:r>
      <w:rPr>
        <w:color w:val="44536A"/>
      </w:rPr>
      <w:t>Dr. Robbie</w:t>
    </w:r>
    <w:r>
      <w:rPr>
        <w:color w:val="44536A"/>
        <w:spacing w:val="-5"/>
      </w:rPr>
      <w:t xml:space="preserve"> </w:t>
    </w:r>
    <w:r>
      <w:rPr>
        <w:color w:val="44536A"/>
      </w:rPr>
      <w:t>Fletcher</w:t>
    </w:r>
  </w:p>
  <w:p w14:paraId="50FA46EE" w14:textId="77777777" w:rsidR="00263BAA" w:rsidRDefault="00263BAA" w:rsidP="005E0CAB">
    <w:pPr>
      <w:pStyle w:val="BodyText"/>
      <w:spacing w:before="17"/>
      <w:ind w:left="105" w:right="75"/>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2C7FF8E5" w14:textId="77777777" w:rsidR="00263BAA" w:rsidRDefault="00263BAA" w:rsidP="005E0CAB">
    <w:pPr>
      <w:pStyle w:val="BodyText"/>
      <w:spacing w:before="31"/>
      <w:ind w:left="105"/>
    </w:pPr>
  </w:p>
  <w:p w14:paraId="447C3A44" w14:textId="77777777" w:rsidR="00263BAA" w:rsidRDefault="00263BAA" w:rsidP="005E0CAB">
    <w:pPr>
      <w:pStyle w:val="BodyText"/>
      <w:ind w:left="105" w:right="75"/>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582BA232" w14:textId="1381637C" w:rsidR="007D1D43" w:rsidRDefault="00263BAA" w:rsidP="005E0CAB">
    <w:pPr>
      <w:pStyle w:val="BodyText"/>
      <w:ind w:left="105" w:right="75"/>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r w:rsidR="007D1D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7A05" w14:textId="1F36E1F0" w:rsidR="00561168" w:rsidRDefault="00FB2E4B" w:rsidP="003D6FBA">
    <w:pPr>
      <w:pStyle w:val="BodyText"/>
      <w:tabs>
        <w:tab w:val="left" w:pos="8640"/>
      </w:tabs>
      <w:spacing w:before="64" w:line="235" w:lineRule="auto"/>
      <w:ind w:right="20"/>
      <w:rPr>
        <w:color w:val="44536A"/>
      </w:rPr>
    </w:pPr>
    <w:r>
      <w:rPr>
        <w:noProof/>
      </w:rPr>
      <w:drawing>
        <wp:anchor distT="0" distB="0" distL="114300" distR="114300" simplePos="0" relativeHeight="251663360" behindDoc="1" locked="0" layoutInCell="1" allowOverlap="1" wp14:anchorId="49129AF7" wp14:editId="4E134E2C">
          <wp:simplePos x="0" y="0"/>
          <wp:positionH relativeFrom="margin">
            <wp:align>center</wp:align>
          </wp:positionH>
          <wp:positionV relativeFrom="paragraph">
            <wp:posOffset>-152072</wp:posOffset>
          </wp:positionV>
          <wp:extent cx="1117600" cy="1117600"/>
          <wp:effectExtent l="0" t="0" r="6350" b="6350"/>
          <wp:wrapNone/>
          <wp:docPr id="583910112" name="Picture 583910112"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168">
      <w:rPr>
        <w:color w:val="44536A"/>
      </w:rPr>
      <w:t>Andy</w:t>
    </w:r>
    <w:r w:rsidR="00561168">
      <w:rPr>
        <w:color w:val="44536A"/>
        <w:spacing w:val="-12"/>
      </w:rPr>
      <w:t xml:space="preserve"> </w:t>
    </w:r>
    <w:r w:rsidR="00561168">
      <w:rPr>
        <w:color w:val="44536A"/>
      </w:rPr>
      <w:t>Beshear</w:t>
    </w:r>
    <w:r w:rsidR="00561168">
      <w:rPr>
        <w:color w:val="44536A"/>
        <w:spacing w:val="-2"/>
      </w:rPr>
      <w:tab/>
    </w:r>
    <w:r w:rsidR="00561168">
      <w:rPr>
        <w:color w:val="44536A"/>
      </w:rPr>
      <w:t>Jamie</w:t>
    </w:r>
    <w:r w:rsidR="00561168">
      <w:rPr>
        <w:color w:val="44536A"/>
        <w:spacing w:val="-12"/>
      </w:rPr>
      <w:t xml:space="preserve"> </w:t>
    </w:r>
    <w:r w:rsidR="00561168">
      <w:rPr>
        <w:color w:val="44536A"/>
      </w:rPr>
      <w:t xml:space="preserve">Link </w:t>
    </w:r>
  </w:p>
  <w:p w14:paraId="3F94FA91" w14:textId="177FDC66" w:rsidR="00561168" w:rsidRDefault="00561168" w:rsidP="003D6FBA">
    <w:pPr>
      <w:pStyle w:val="BodyText"/>
      <w:tabs>
        <w:tab w:val="left" w:pos="8640"/>
      </w:tabs>
      <w:spacing w:before="64" w:line="235" w:lineRule="auto"/>
      <w:ind w:right="20"/>
    </w:pPr>
    <w:r>
      <w:rPr>
        <w:color w:val="44536A"/>
      </w:rPr>
      <w:t>Governor</w:t>
    </w:r>
    <w:r>
      <w:rPr>
        <w:color w:val="44536A"/>
      </w:rPr>
      <w:tab/>
    </w:r>
    <w:r>
      <w:rPr>
        <w:color w:val="44536A"/>
        <w:spacing w:val="-2"/>
      </w:rPr>
      <w:t>Secretary</w:t>
    </w:r>
  </w:p>
  <w:p w14:paraId="515D63F7" w14:textId="77777777" w:rsidR="00561168" w:rsidRDefault="00561168" w:rsidP="003D6FBA">
    <w:pPr>
      <w:pStyle w:val="BodyText"/>
      <w:tabs>
        <w:tab w:val="left" w:pos="8640"/>
      </w:tabs>
      <w:spacing w:line="241" w:lineRule="exact"/>
      <w:ind w:right="20"/>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072EB90F" w14:textId="77777777" w:rsidR="00FB2E4B" w:rsidRDefault="00FB2E4B" w:rsidP="003D6FBA">
    <w:pPr>
      <w:pStyle w:val="BodyText"/>
      <w:tabs>
        <w:tab w:val="left" w:pos="8640"/>
      </w:tabs>
      <w:spacing w:line="241" w:lineRule="exact"/>
      <w:ind w:right="20"/>
      <w:rPr>
        <w:color w:val="44536A"/>
        <w:spacing w:val="-2"/>
      </w:rPr>
    </w:pPr>
  </w:p>
  <w:p w14:paraId="51023E71" w14:textId="77777777" w:rsidR="00FB2E4B" w:rsidRDefault="00FB2E4B" w:rsidP="003D6FBA">
    <w:pPr>
      <w:pStyle w:val="BodyText"/>
      <w:tabs>
        <w:tab w:val="left" w:pos="8640"/>
      </w:tabs>
      <w:spacing w:line="241" w:lineRule="exact"/>
      <w:ind w:right="20"/>
      <w:rPr>
        <w:color w:val="44536A"/>
        <w:spacing w:val="-2"/>
      </w:rPr>
    </w:pPr>
  </w:p>
  <w:p w14:paraId="0CBFABBC" w14:textId="77777777" w:rsidR="00FB2E4B" w:rsidRDefault="00FB2E4B" w:rsidP="003D6FBA">
    <w:pPr>
      <w:pStyle w:val="BodyText"/>
      <w:tabs>
        <w:tab w:val="left" w:pos="8640"/>
      </w:tabs>
      <w:spacing w:line="241" w:lineRule="exact"/>
      <w:ind w:right="20"/>
      <w:rPr>
        <w:color w:val="44536A"/>
        <w:spacing w:val="-2"/>
      </w:rPr>
    </w:pPr>
  </w:p>
  <w:p w14:paraId="2DEB48EF" w14:textId="77777777" w:rsidR="00F66E22" w:rsidRDefault="00F66E22" w:rsidP="003D6FBA">
    <w:pPr>
      <w:pStyle w:val="BodyText"/>
      <w:ind w:right="20"/>
      <w:jc w:val="center"/>
      <w:rPr>
        <w:color w:val="44536A"/>
      </w:rPr>
    </w:pPr>
  </w:p>
  <w:p w14:paraId="32F781EB" w14:textId="6368289F" w:rsidR="00561168" w:rsidRDefault="00561168" w:rsidP="003D6FBA">
    <w:pPr>
      <w:pStyle w:val="BodyText"/>
      <w:ind w:right="20"/>
      <w:jc w:val="center"/>
    </w:pPr>
    <w:r>
      <w:rPr>
        <w:color w:val="44536A"/>
      </w:rPr>
      <w:t>Dr. Robbie</w:t>
    </w:r>
    <w:r>
      <w:rPr>
        <w:color w:val="44536A"/>
        <w:spacing w:val="-5"/>
      </w:rPr>
      <w:t xml:space="preserve"> </w:t>
    </w:r>
    <w:r>
      <w:rPr>
        <w:color w:val="44536A"/>
      </w:rPr>
      <w:t>Fletcher</w:t>
    </w:r>
  </w:p>
  <w:p w14:paraId="5C3FEA63" w14:textId="77777777" w:rsidR="00561168" w:rsidRDefault="00561168" w:rsidP="003D6FBA">
    <w:pPr>
      <w:pStyle w:val="BodyText"/>
      <w:spacing w:before="17"/>
      <w:ind w:right="20"/>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1B0FC5E3" w14:textId="77777777" w:rsidR="00561168" w:rsidRDefault="00561168" w:rsidP="003D6FBA">
    <w:pPr>
      <w:pStyle w:val="BodyText"/>
      <w:spacing w:before="31"/>
      <w:ind w:right="20"/>
      <w:jc w:val="center"/>
    </w:pPr>
  </w:p>
  <w:p w14:paraId="47275AD9" w14:textId="77777777" w:rsidR="00561168" w:rsidRDefault="00561168" w:rsidP="003D6FBA">
    <w:pPr>
      <w:pStyle w:val="BodyText"/>
      <w:ind w:right="20"/>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2A3BBB79" w14:textId="367C6BEC" w:rsidR="00561168" w:rsidRDefault="00561168" w:rsidP="00F66E22">
    <w:pPr>
      <w:pStyle w:val="BodyText"/>
      <w:ind w:right="20"/>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1C26" w14:textId="7AE9B161" w:rsidR="00F66E22" w:rsidRDefault="00F66E22" w:rsidP="00F66E22">
    <w:pPr>
      <w:pStyle w:val="BodyText"/>
      <w:tabs>
        <w:tab w:val="left" w:pos="8640"/>
      </w:tabs>
      <w:spacing w:before="64" w:line="235" w:lineRule="auto"/>
      <w:ind w:left="105" w:right="38"/>
      <w:rPr>
        <w:rFonts w:ascii="Times New Roman" w:hAnsi="Times New Roman" w:cs="Times New Roman"/>
        <w:b w:val="0"/>
        <w:bCs w:val="0"/>
      </w:rPr>
    </w:pPr>
    <w:r w:rsidRPr="00AE40F1">
      <w:rPr>
        <w:rFonts w:ascii="Times New Roman" w:hAnsi="Times New Roman" w:cs="Times New Roman"/>
        <w:b w:val="0"/>
        <w:bCs w:val="0"/>
        <w:noProof/>
      </w:rPr>
      <w:drawing>
        <wp:anchor distT="0" distB="0" distL="114300" distR="114300" simplePos="0" relativeHeight="251665408" behindDoc="1" locked="0" layoutInCell="1" allowOverlap="1" wp14:anchorId="56C88A16" wp14:editId="6666553E">
          <wp:simplePos x="0" y="0"/>
          <wp:positionH relativeFrom="margin">
            <wp:posOffset>3043555</wp:posOffset>
          </wp:positionH>
          <wp:positionV relativeFrom="margin">
            <wp:posOffset>-2037715</wp:posOffset>
          </wp:positionV>
          <wp:extent cx="1117600" cy="1117600"/>
          <wp:effectExtent l="0" t="0" r="6350" b="6350"/>
          <wp:wrapSquare wrapText="bothSides"/>
          <wp:docPr id="1961569023" name="Picture 1961569023"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0F1" w:rsidRPr="00AE40F1">
      <w:rPr>
        <w:rFonts w:ascii="Times New Roman" w:hAnsi="Times New Roman" w:cs="Times New Roman"/>
        <w:b w:val="0"/>
        <w:bCs w:val="0"/>
      </w:rPr>
      <w:t>Co-Chairs Senator McDaniel and Representative Petrie</w:t>
    </w:r>
  </w:p>
  <w:p w14:paraId="6D38F9C2" w14:textId="6A2832AB" w:rsidR="00AE40F1" w:rsidRDefault="00AE40F1" w:rsidP="00F66E22">
    <w:pPr>
      <w:pStyle w:val="BodyText"/>
      <w:tabs>
        <w:tab w:val="left" w:pos="8640"/>
      </w:tabs>
      <w:spacing w:before="64" w:line="235" w:lineRule="auto"/>
      <w:ind w:left="105" w:right="38"/>
      <w:rPr>
        <w:rFonts w:ascii="Times New Roman" w:hAnsi="Times New Roman" w:cs="Times New Roman"/>
        <w:b w:val="0"/>
        <w:bCs w:val="0"/>
      </w:rPr>
    </w:pPr>
    <w:r>
      <w:rPr>
        <w:rFonts w:ascii="Times New Roman" w:hAnsi="Times New Roman" w:cs="Times New Roman"/>
        <w:b w:val="0"/>
        <w:bCs w:val="0"/>
      </w:rPr>
      <w:t>July 15, 2025</w:t>
    </w:r>
  </w:p>
  <w:p w14:paraId="0313A09D" w14:textId="294BF77B" w:rsidR="00AE40F1" w:rsidRPr="00AE40F1" w:rsidRDefault="00AE40F1" w:rsidP="00F66E22">
    <w:pPr>
      <w:pStyle w:val="BodyText"/>
      <w:tabs>
        <w:tab w:val="left" w:pos="8640"/>
      </w:tabs>
      <w:spacing w:before="64" w:line="235" w:lineRule="auto"/>
      <w:ind w:left="105" w:right="38"/>
      <w:rPr>
        <w:rFonts w:ascii="Times New Roman" w:hAnsi="Times New Roman" w:cs="Times New Roman"/>
        <w:b w:val="0"/>
        <w:bCs w:val="0"/>
      </w:rPr>
    </w:pPr>
    <w:r>
      <w:rPr>
        <w:rFonts w:ascii="Times New Roman" w:hAnsi="Times New Roman" w:cs="Times New Roman"/>
        <w:b w:val="0"/>
        <w:bCs w:val="0"/>
      </w:rPr>
      <w:t>Page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89ED" w14:textId="4971C81E" w:rsidR="00AE40F1" w:rsidRPr="000B7639" w:rsidRDefault="00AE40F1" w:rsidP="0025321B">
    <w:pPr>
      <w:pStyle w:val="BodyText"/>
      <w:tabs>
        <w:tab w:val="left" w:pos="8640"/>
      </w:tabs>
      <w:spacing w:line="235" w:lineRule="auto"/>
      <w:ind w:right="43"/>
      <w:rPr>
        <w:rFonts w:ascii="Times New Roman" w:hAnsi="Times New Roman" w:cs="Times New Roman"/>
        <w:b w:val="0"/>
        <w:bCs w:val="0"/>
        <w:sz w:val="22"/>
        <w:szCs w:val="22"/>
      </w:rPr>
    </w:pPr>
    <w:r w:rsidRPr="000B7639">
      <w:rPr>
        <w:rFonts w:ascii="Times New Roman" w:hAnsi="Times New Roman" w:cs="Times New Roman"/>
        <w:b w:val="0"/>
        <w:bCs w:val="0"/>
        <w:sz w:val="22"/>
        <w:szCs w:val="22"/>
      </w:rPr>
      <w:t>Senator McDaniel and Representative Petrie</w:t>
    </w:r>
  </w:p>
  <w:p w14:paraId="25EE24E3" w14:textId="668B36DD" w:rsidR="00AE40F1" w:rsidRPr="000B7639" w:rsidRDefault="001C6CD9" w:rsidP="0025321B">
    <w:pPr>
      <w:pStyle w:val="BodyText"/>
      <w:tabs>
        <w:tab w:val="left" w:pos="8640"/>
      </w:tabs>
      <w:spacing w:line="235" w:lineRule="auto"/>
      <w:ind w:right="43"/>
      <w:rPr>
        <w:rFonts w:ascii="Times New Roman" w:hAnsi="Times New Roman" w:cs="Times New Roman"/>
        <w:b w:val="0"/>
        <w:bCs w:val="0"/>
        <w:sz w:val="22"/>
        <w:szCs w:val="22"/>
      </w:rPr>
    </w:pPr>
    <w:r>
      <w:rPr>
        <w:rFonts w:ascii="Times New Roman" w:hAnsi="Times New Roman" w:cs="Times New Roman"/>
        <w:b w:val="0"/>
        <w:bCs w:val="0"/>
        <w:sz w:val="22"/>
        <w:szCs w:val="22"/>
      </w:rPr>
      <w:t>August 2</w:t>
    </w:r>
    <w:r w:rsidR="00AE40F1" w:rsidRPr="000B7639">
      <w:rPr>
        <w:rFonts w:ascii="Times New Roman" w:hAnsi="Times New Roman" w:cs="Times New Roman"/>
        <w:b w:val="0"/>
        <w:bCs w:val="0"/>
        <w:sz w:val="22"/>
        <w:szCs w:val="22"/>
      </w:rPr>
      <w:t>5, 2025</w:t>
    </w:r>
  </w:p>
  <w:p w14:paraId="3C09DF7F" w14:textId="77777777" w:rsidR="00AE40F1" w:rsidRPr="000B7639" w:rsidRDefault="00AE40F1" w:rsidP="0025321B">
    <w:pPr>
      <w:pStyle w:val="BodyText"/>
      <w:tabs>
        <w:tab w:val="left" w:pos="8640"/>
      </w:tabs>
      <w:spacing w:line="235" w:lineRule="auto"/>
      <w:ind w:right="43"/>
      <w:rPr>
        <w:rFonts w:ascii="Times New Roman" w:hAnsi="Times New Roman" w:cs="Times New Roman"/>
        <w:b w:val="0"/>
        <w:bCs w:val="0"/>
        <w:sz w:val="22"/>
        <w:szCs w:val="22"/>
      </w:rPr>
    </w:pPr>
    <w:r w:rsidRPr="000B7639">
      <w:rPr>
        <w:rFonts w:ascii="Times New Roman" w:hAnsi="Times New Roman" w:cs="Times New Roman"/>
        <w:b w:val="0"/>
        <w:bCs w:val="0"/>
        <w:sz w:val="22"/>
        <w:szCs w:val="22"/>
      </w:rPr>
      <w:t>Page 2</w:t>
    </w:r>
  </w:p>
  <w:p w14:paraId="3E0B2FD2" w14:textId="77777777" w:rsidR="00AE40F1" w:rsidRPr="00AE40F1" w:rsidRDefault="00AE40F1" w:rsidP="00AE40F1">
    <w:pPr>
      <w:pStyle w:val="BodyText"/>
      <w:tabs>
        <w:tab w:val="left" w:pos="8640"/>
      </w:tabs>
      <w:spacing w:before="64" w:line="235" w:lineRule="auto"/>
      <w:ind w:right="38"/>
      <w:rPr>
        <w:rFonts w:ascii="Times New Roman" w:hAnsi="Times New Roman" w:cs="Times New Roman"/>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1EAA"/>
    <w:multiLevelType w:val="hybridMultilevel"/>
    <w:tmpl w:val="C17AF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D34AA"/>
    <w:multiLevelType w:val="hybridMultilevel"/>
    <w:tmpl w:val="2340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AD7ECB"/>
    <w:multiLevelType w:val="hybridMultilevel"/>
    <w:tmpl w:val="C62AD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237D32"/>
    <w:multiLevelType w:val="hybridMultilevel"/>
    <w:tmpl w:val="6B7A9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9C1448"/>
    <w:multiLevelType w:val="hybridMultilevel"/>
    <w:tmpl w:val="96F6C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BF16E5"/>
    <w:multiLevelType w:val="hybridMultilevel"/>
    <w:tmpl w:val="49E8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06B01"/>
    <w:multiLevelType w:val="hybridMultilevel"/>
    <w:tmpl w:val="A238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B55EA0"/>
    <w:multiLevelType w:val="multilevel"/>
    <w:tmpl w:val="CE1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0053E"/>
    <w:multiLevelType w:val="hybridMultilevel"/>
    <w:tmpl w:val="B0009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DF0E9B"/>
    <w:multiLevelType w:val="multilevel"/>
    <w:tmpl w:val="E898A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C1765A"/>
    <w:multiLevelType w:val="hybridMultilevel"/>
    <w:tmpl w:val="5C16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0606600">
    <w:abstractNumId w:val="9"/>
  </w:num>
  <w:num w:numId="2" w16cid:durableId="1354694710">
    <w:abstractNumId w:val="7"/>
  </w:num>
  <w:num w:numId="3" w16cid:durableId="1096092485">
    <w:abstractNumId w:val="0"/>
  </w:num>
  <w:num w:numId="4" w16cid:durableId="1616793266">
    <w:abstractNumId w:val="2"/>
  </w:num>
  <w:num w:numId="5" w16cid:durableId="500780076">
    <w:abstractNumId w:val="8"/>
  </w:num>
  <w:num w:numId="6" w16cid:durableId="970406413">
    <w:abstractNumId w:val="4"/>
  </w:num>
  <w:num w:numId="7" w16cid:durableId="659384871">
    <w:abstractNumId w:val="3"/>
  </w:num>
  <w:num w:numId="8" w16cid:durableId="1424761835">
    <w:abstractNumId w:val="1"/>
  </w:num>
  <w:num w:numId="9" w16cid:durableId="1097557342">
    <w:abstractNumId w:val="5"/>
  </w:num>
  <w:num w:numId="10" w16cid:durableId="662051877">
    <w:abstractNumId w:val="6"/>
  </w:num>
  <w:num w:numId="11" w16cid:durableId="1269122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EB"/>
    <w:rsid w:val="0000700E"/>
    <w:rsid w:val="00014A78"/>
    <w:rsid w:val="00015B68"/>
    <w:rsid w:val="000358B5"/>
    <w:rsid w:val="00037230"/>
    <w:rsid w:val="000541A6"/>
    <w:rsid w:val="0005514F"/>
    <w:rsid w:val="0008232D"/>
    <w:rsid w:val="000A58A1"/>
    <w:rsid w:val="000B7639"/>
    <w:rsid w:val="000C326E"/>
    <w:rsid w:val="000E5059"/>
    <w:rsid w:val="00134786"/>
    <w:rsid w:val="00147D43"/>
    <w:rsid w:val="00172B95"/>
    <w:rsid w:val="001812DE"/>
    <w:rsid w:val="00190655"/>
    <w:rsid w:val="001C6CD9"/>
    <w:rsid w:val="00201864"/>
    <w:rsid w:val="0021300F"/>
    <w:rsid w:val="00222E14"/>
    <w:rsid w:val="00222E52"/>
    <w:rsid w:val="0023058F"/>
    <w:rsid w:val="002405B3"/>
    <w:rsid w:val="00243511"/>
    <w:rsid w:val="00252EFE"/>
    <w:rsid w:val="0025321B"/>
    <w:rsid w:val="00263BAA"/>
    <w:rsid w:val="00275187"/>
    <w:rsid w:val="00281723"/>
    <w:rsid w:val="002B57F6"/>
    <w:rsid w:val="002C6698"/>
    <w:rsid w:val="002D4DBF"/>
    <w:rsid w:val="002D5A07"/>
    <w:rsid w:val="002D6714"/>
    <w:rsid w:val="002F0AFD"/>
    <w:rsid w:val="003259E0"/>
    <w:rsid w:val="00350126"/>
    <w:rsid w:val="00382A58"/>
    <w:rsid w:val="00396A1B"/>
    <w:rsid w:val="00397F7F"/>
    <w:rsid w:val="003C46FB"/>
    <w:rsid w:val="003C5A9F"/>
    <w:rsid w:val="003D6FBA"/>
    <w:rsid w:val="003E0434"/>
    <w:rsid w:val="003F0905"/>
    <w:rsid w:val="003F2820"/>
    <w:rsid w:val="00400D88"/>
    <w:rsid w:val="00424F5F"/>
    <w:rsid w:val="0043177F"/>
    <w:rsid w:val="004C2F50"/>
    <w:rsid w:val="004D1EBE"/>
    <w:rsid w:val="004F61DF"/>
    <w:rsid w:val="00500684"/>
    <w:rsid w:val="005501C7"/>
    <w:rsid w:val="00561168"/>
    <w:rsid w:val="00577D68"/>
    <w:rsid w:val="005B1DFA"/>
    <w:rsid w:val="005C467B"/>
    <w:rsid w:val="005C5426"/>
    <w:rsid w:val="005E0CAB"/>
    <w:rsid w:val="005E7ABF"/>
    <w:rsid w:val="00642F51"/>
    <w:rsid w:val="006662B9"/>
    <w:rsid w:val="00686DC4"/>
    <w:rsid w:val="00697A0B"/>
    <w:rsid w:val="006D205A"/>
    <w:rsid w:val="006E4B98"/>
    <w:rsid w:val="00711227"/>
    <w:rsid w:val="007123E4"/>
    <w:rsid w:val="00735F7E"/>
    <w:rsid w:val="00777304"/>
    <w:rsid w:val="00782ED2"/>
    <w:rsid w:val="007A2C18"/>
    <w:rsid w:val="007D1D43"/>
    <w:rsid w:val="007E2B97"/>
    <w:rsid w:val="00815F6E"/>
    <w:rsid w:val="00820B82"/>
    <w:rsid w:val="008306E6"/>
    <w:rsid w:val="0083247C"/>
    <w:rsid w:val="008517B0"/>
    <w:rsid w:val="00853FF3"/>
    <w:rsid w:val="00854E09"/>
    <w:rsid w:val="00857A68"/>
    <w:rsid w:val="00893B93"/>
    <w:rsid w:val="008C38B0"/>
    <w:rsid w:val="008C563C"/>
    <w:rsid w:val="008E5AA2"/>
    <w:rsid w:val="009170FC"/>
    <w:rsid w:val="009224DD"/>
    <w:rsid w:val="00961FD8"/>
    <w:rsid w:val="00975A3C"/>
    <w:rsid w:val="009B1891"/>
    <w:rsid w:val="009B55C0"/>
    <w:rsid w:val="00A04A20"/>
    <w:rsid w:val="00A15772"/>
    <w:rsid w:val="00A234EB"/>
    <w:rsid w:val="00A34233"/>
    <w:rsid w:val="00A35EAE"/>
    <w:rsid w:val="00A52FFB"/>
    <w:rsid w:val="00A61918"/>
    <w:rsid w:val="00A7265B"/>
    <w:rsid w:val="00A9549E"/>
    <w:rsid w:val="00AD787F"/>
    <w:rsid w:val="00AE40F1"/>
    <w:rsid w:val="00B1603D"/>
    <w:rsid w:val="00B852B8"/>
    <w:rsid w:val="00B92D2F"/>
    <w:rsid w:val="00B95A0B"/>
    <w:rsid w:val="00BA5823"/>
    <w:rsid w:val="00BB2EB7"/>
    <w:rsid w:val="00BB3130"/>
    <w:rsid w:val="00BF15A1"/>
    <w:rsid w:val="00BF1C7C"/>
    <w:rsid w:val="00C05DC3"/>
    <w:rsid w:val="00C1515A"/>
    <w:rsid w:val="00C34976"/>
    <w:rsid w:val="00C45CAE"/>
    <w:rsid w:val="00CA42DC"/>
    <w:rsid w:val="00CB5C13"/>
    <w:rsid w:val="00CD631C"/>
    <w:rsid w:val="00D01D1A"/>
    <w:rsid w:val="00D26873"/>
    <w:rsid w:val="00D506AB"/>
    <w:rsid w:val="00D5632A"/>
    <w:rsid w:val="00D607AA"/>
    <w:rsid w:val="00D72287"/>
    <w:rsid w:val="00D77F97"/>
    <w:rsid w:val="00DA63AA"/>
    <w:rsid w:val="00DC4B23"/>
    <w:rsid w:val="00E043C4"/>
    <w:rsid w:val="00E442A6"/>
    <w:rsid w:val="00E52BD7"/>
    <w:rsid w:val="00EA6949"/>
    <w:rsid w:val="00EE607C"/>
    <w:rsid w:val="00F1243F"/>
    <w:rsid w:val="00F30D6C"/>
    <w:rsid w:val="00F34DB6"/>
    <w:rsid w:val="00F50215"/>
    <w:rsid w:val="00F66E22"/>
    <w:rsid w:val="00F81199"/>
    <w:rsid w:val="00FB2E4B"/>
    <w:rsid w:val="00FC2788"/>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2D7B"/>
  <w15:docId w15:val="{ADEBBA93-BB56-4CD0-8171-53826B0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D43"/>
    <w:pPr>
      <w:tabs>
        <w:tab w:val="center" w:pos="4680"/>
        <w:tab w:val="right" w:pos="9360"/>
      </w:tabs>
    </w:pPr>
  </w:style>
  <w:style w:type="character" w:customStyle="1" w:styleId="HeaderChar">
    <w:name w:val="Header Char"/>
    <w:basedOn w:val="DefaultParagraphFont"/>
    <w:link w:val="Header"/>
    <w:uiPriority w:val="99"/>
    <w:rsid w:val="007D1D43"/>
    <w:rPr>
      <w:rFonts w:ascii="Calibri" w:eastAsia="Calibri" w:hAnsi="Calibri" w:cs="Calibri"/>
    </w:rPr>
  </w:style>
  <w:style w:type="paragraph" w:styleId="Footer">
    <w:name w:val="footer"/>
    <w:basedOn w:val="Normal"/>
    <w:link w:val="FooterChar"/>
    <w:uiPriority w:val="99"/>
    <w:unhideWhenUsed/>
    <w:rsid w:val="007D1D43"/>
    <w:pPr>
      <w:tabs>
        <w:tab w:val="center" w:pos="4680"/>
        <w:tab w:val="right" w:pos="9360"/>
      </w:tabs>
    </w:pPr>
  </w:style>
  <w:style w:type="character" w:customStyle="1" w:styleId="FooterChar">
    <w:name w:val="Footer Char"/>
    <w:basedOn w:val="DefaultParagraphFont"/>
    <w:link w:val="Footer"/>
    <w:uiPriority w:val="99"/>
    <w:rsid w:val="007D1D43"/>
    <w:rPr>
      <w:rFonts w:ascii="Calibri" w:eastAsia="Calibri" w:hAnsi="Calibri" w:cs="Calibri"/>
    </w:rPr>
  </w:style>
  <w:style w:type="paragraph" w:styleId="NormalWeb">
    <w:name w:val="Normal (Web)"/>
    <w:basedOn w:val="Normal"/>
    <w:uiPriority w:val="99"/>
    <w:semiHidden/>
    <w:unhideWhenUsed/>
    <w:rsid w:val="00A1577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49E"/>
    <w:rPr>
      <w:color w:val="0000FF" w:themeColor="hyperlink"/>
      <w:u w:val="single"/>
    </w:rPr>
  </w:style>
  <w:style w:type="character" w:styleId="UnresolvedMention">
    <w:name w:val="Unresolved Mention"/>
    <w:basedOn w:val="DefaultParagraphFont"/>
    <w:uiPriority w:val="99"/>
    <w:semiHidden/>
    <w:unhideWhenUsed/>
    <w:rsid w:val="00A9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4191">
      <w:bodyDiv w:val="1"/>
      <w:marLeft w:val="0"/>
      <w:marRight w:val="0"/>
      <w:marTop w:val="0"/>
      <w:marBottom w:val="0"/>
      <w:divBdr>
        <w:top w:val="none" w:sz="0" w:space="0" w:color="auto"/>
        <w:left w:val="none" w:sz="0" w:space="0" w:color="auto"/>
        <w:bottom w:val="none" w:sz="0" w:space="0" w:color="auto"/>
        <w:right w:val="none" w:sz="0" w:space="0" w:color="auto"/>
      </w:divBdr>
    </w:div>
    <w:div w:id="673343291">
      <w:bodyDiv w:val="1"/>
      <w:marLeft w:val="0"/>
      <w:marRight w:val="0"/>
      <w:marTop w:val="0"/>
      <w:marBottom w:val="0"/>
      <w:divBdr>
        <w:top w:val="none" w:sz="0" w:space="0" w:color="auto"/>
        <w:left w:val="none" w:sz="0" w:space="0" w:color="auto"/>
        <w:bottom w:val="none" w:sz="0" w:space="0" w:color="auto"/>
        <w:right w:val="none" w:sz="0" w:space="0" w:color="auto"/>
      </w:divBdr>
    </w:div>
    <w:div w:id="689257855">
      <w:bodyDiv w:val="1"/>
      <w:marLeft w:val="0"/>
      <w:marRight w:val="0"/>
      <w:marTop w:val="0"/>
      <w:marBottom w:val="0"/>
      <w:divBdr>
        <w:top w:val="none" w:sz="0" w:space="0" w:color="auto"/>
        <w:left w:val="none" w:sz="0" w:space="0" w:color="auto"/>
        <w:bottom w:val="none" w:sz="0" w:space="0" w:color="auto"/>
        <w:right w:val="none" w:sz="0" w:space="0" w:color="auto"/>
      </w:divBdr>
    </w:div>
    <w:div w:id="835607866">
      <w:bodyDiv w:val="1"/>
      <w:marLeft w:val="0"/>
      <w:marRight w:val="0"/>
      <w:marTop w:val="0"/>
      <w:marBottom w:val="0"/>
      <w:divBdr>
        <w:top w:val="none" w:sz="0" w:space="0" w:color="auto"/>
        <w:left w:val="none" w:sz="0" w:space="0" w:color="auto"/>
        <w:bottom w:val="none" w:sz="0" w:space="0" w:color="auto"/>
        <w:right w:val="none" w:sz="0" w:space="0" w:color="auto"/>
      </w:divBdr>
    </w:div>
    <w:div w:id="2043627042">
      <w:bodyDiv w:val="1"/>
      <w:marLeft w:val="0"/>
      <w:marRight w:val="0"/>
      <w:marTop w:val="0"/>
      <w:marBottom w:val="0"/>
      <w:divBdr>
        <w:top w:val="none" w:sz="0" w:space="0" w:color="auto"/>
        <w:left w:val="none" w:sz="0" w:space="0" w:color="auto"/>
        <w:bottom w:val="none" w:sz="0" w:space="0" w:color="auto"/>
        <w:right w:val="none" w:sz="0" w:space="0" w:color="auto"/>
      </w:divBdr>
    </w:div>
    <w:div w:id="210333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tt.ross@education.k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KDE Letterhead</vt:lpstr>
    </vt:vector>
  </TitlesOfParts>
  <Company>Kentucky Department of Education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Letterhead</dc:title>
  <dc:creator>Lisa Gross</dc:creator>
  <cp:lastModifiedBy>Swartz, Lindsey - Office of Finance and Operations</cp:lastModifiedBy>
  <cp:revision>3</cp:revision>
  <cp:lastPrinted>2024-05-21T18:20:00Z</cp:lastPrinted>
  <dcterms:created xsi:type="dcterms:W3CDTF">2025-08-25T12:57:00Z</dcterms:created>
  <dcterms:modified xsi:type="dcterms:W3CDTF">2025-08-25T14:01:00Z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vt:lpwstr>
  </property>
  <property fmtid="{D5CDD505-2E9C-101B-9397-08002B2CF9AE}" pid="4" name="LastSaved">
    <vt:filetime>2024-05-21T00:00:00Z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2024-07-03T13:28:25Z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c4aba46e-3d29-452a-85ad-9142f90f98a3</vt:lpwstr>
  </property>
  <property fmtid="{D5CDD505-2E9C-101B-9397-08002B2CF9AE}" pid="11" name="MSIP_Label_eb544694-0027-44fa-bee4-2648c0363f9d_ContentBits">
    <vt:lpwstr>0</vt:lpwstr>
  </property>
</Properties>
</file>